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7133D" w:rsidRDefault="0077133D"/>
    <w:p w14:paraId="00000002" w14:textId="77777777" w:rsidR="0077133D" w:rsidRDefault="0077133D"/>
    <w:p w14:paraId="00000003" w14:textId="77777777" w:rsidR="0077133D" w:rsidRDefault="0077133D"/>
    <w:p w14:paraId="00000004" w14:textId="77777777" w:rsidR="0077133D" w:rsidRDefault="0077133D"/>
    <w:p w14:paraId="06726AFB" w14:textId="77777777" w:rsidR="00C83F63" w:rsidRPr="00C83F63" w:rsidRDefault="00C83F63" w:rsidP="00C83F63">
      <w:pPr>
        <w:pStyle w:val="Ttulo"/>
        <w:spacing w:line="275" w:lineRule="auto"/>
        <w:jc w:val="center"/>
        <w:rPr>
          <w:rFonts w:asciiTheme="majorHAnsi" w:hAnsiTheme="majorHAnsi" w:cstheme="majorHAnsi"/>
          <w:b/>
          <w:bCs/>
          <w:sz w:val="36"/>
          <w:szCs w:val="36"/>
          <w:lang w:val="pt-PT"/>
        </w:rPr>
      </w:pPr>
      <w:bookmarkStart w:id="0" w:name="_w25umhf21cl" w:colFirst="0" w:colLast="0"/>
      <w:bookmarkEnd w:id="0"/>
      <w:r w:rsidRPr="00C83F63">
        <w:rPr>
          <w:rFonts w:asciiTheme="majorHAnsi" w:hAnsiTheme="majorHAnsi" w:cstheme="majorHAnsi"/>
          <w:b/>
          <w:bCs/>
          <w:sz w:val="36"/>
          <w:szCs w:val="36"/>
          <w:lang w:val="pt-PT"/>
        </w:rPr>
        <w:t>Subespecialidade de Oftalmologia Pediátrica e Estrabismo</w:t>
      </w:r>
    </w:p>
    <w:p w14:paraId="6E7ED80D" w14:textId="77777777" w:rsidR="00C83F63" w:rsidRPr="00C83F63" w:rsidRDefault="00C83F63" w:rsidP="00C83F63">
      <w:pPr>
        <w:pStyle w:val="Ttulo1"/>
        <w:spacing w:before="0" w:line="275" w:lineRule="auto"/>
        <w:jc w:val="both"/>
        <w:rPr>
          <w:rFonts w:asciiTheme="majorHAnsi" w:eastAsia="Google Sans" w:hAnsiTheme="majorHAnsi" w:cstheme="majorHAnsi"/>
          <w:b/>
          <w:bCs/>
          <w:color w:val="1B1C1D"/>
          <w:sz w:val="36"/>
          <w:szCs w:val="36"/>
          <w:lang w:val="pt-PT"/>
        </w:rPr>
      </w:pPr>
    </w:p>
    <w:p w14:paraId="133365C2" w14:textId="77777777" w:rsidR="00C83F63" w:rsidRPr="00C83F63" w:rsidRDefault="00C83F63" w:rsidP="00C83F63">
      <w:pPr>
        <w:pStyle w:val="Ttulo1"/>
        <w:spacing w:before="0" w:line="275" w:lineRule="auto"/>
        <w:jc w:val="both"/>
        <w:rPr>
          <w:rFonts w:asciiTheme="majorHAnsi" w:eastAsia="Google Sans" w:hAnsiTheme="majorHAnsi" w:cstheme="majorHAnsi"/>
          <w:color w:val="1B1C1D"/>
          <w:sz w:val="28"/>
          <w:szCs w:val="28"/>
          <w:lang w:val="pt-PT"/>
        </w:rPr>
      </w:pPr>
      <w:r w:rsidRPr="00C83F63">
        <w:rPr>
          <w:rFonts w:asciiTheme="majorHAnsi" w:eastAsia="Google Sans" w:hAnsiTheme="majorHAnsi" w:cstheme="majorHAnsi"/>
          <w:color w:val="1B1C1D"/>
          <w:sz w:val="28"/>
          <w:szCs w:val="28"/>
          <w:lang w:val="pt-PT"/>
        </w:rPr>
        <w:t xml:space="preserve">Admissão por Consenso - Critérios de admissão e Grelha de Avaliação </w:t>
      </w:r>
    </w:p>
    <w:p w14:paraId="35D380D8" w14:textId="77777777" w:rsidR="00C83F63" w:rsidRPr="00C83F63" w:rsidRDefault="00C83F63" w:rsidP="00C83F63">
      <w:pPr>
        <w:pStyle w:val="Ttulo2"/>
        <w:spacing w:before="0" w:line="275" w:lineRule="auto"/>
        <w:jc w:val="both"/>
        <w:rPr>
          <w:rFonts w:asciiTheme="majorHAnsi" w:eastAsia="Google Sans" w:hAnsiTheme="majorHAnsi" w:cstheme="majorHAnsi"/>
          <w:color w:val="1B1C1D"/>
          <w:lang w:val="pt-PT"/>
        </w:rPr>
      </w:pPr>
    </w:p>
    <w:p w14:paraId="0E02AF3F" w14:textId="77777777" w:rsidR="00C83F63" w:rsidRPr="00B90E9A" w:rsidRDefault="00C83F63" w:rsidP="00C83F63">
      <w:pPr>
        <w:pStyle w:val="Ttulo3"/>
        <w:numPr>
          <w:ilvl w:val="0"/>
          <w:numId w:val="2"/>
        </w:numPr>
        <w:spacing w:before="0" w:after="120" w:line="275" w:lineRule="auto"/>
        <w:ind w:left="1080"/>
        <w:jc w:val="both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r w:rsidRPr="00B90E9A">
        <w:rPr>
          <w:rFonts w:asciiTheme="majorHAnsi" w:eastAsia="Google Sans Text" w:hAnsiTheme="majorHAnsi" w:cstheme="majorHAnsi"/>
          <w:color w:val="1B1C1D"/>
          <w:sz w:val="24"/>
          <w:szCs w:val="24"/>
        </w:rPr>
        <w:t>Requisitos</w:t>
      </w:r>
      <w:proofErr w:type="spellEnd"/>
      <w:r w:rsidRPr="00B90E9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proofErr w:type="spellStart"/>
      <w:r w:rsidRPr="00B90E9A">
        <w:rPr>
          <w:rFonts w:asciiTheme="majorHAnsi" w:eastAsia="Google Sans Text" w:hAnsiTheme="majorHAnsi" w:cstheme="majorHAnsi"/>
          <w:color w:val="1B1C1D"/>
          <w:sz w:val="24"/>
          <w:szCs w:val="24"/>
        </w:rPr>
        <w:t>obrigatórios</w:t>
      </w:r>
      <w:proofErr w:type="spellEnd"/>
      <w:r w:rsidRPr="00B90E9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 </w:t>
      </w:r>
      <w:proofErr w:type="spellStart"/>
      <w:r w:rsidRPr="00B90E9A">
        <w:rPr>
          <w:rFonts w:asciiTheme="majorHAnsi" w:eastAsia="Google Sans Text" w:hAnsiTheme="majorHAnsi" w:cstheme="majorHAnsi"/>
          <w:color w:val="1B1C1D"/>
          <w:sz w:val="24"/>
          <w:szCs w:val="24"/>
        </w:rPr>
        <w:t>Admissão</w:t>
      </w:r>
      <w:proofErr w:type="spellEnd"/>
      <w:r w:rsidRPr="00B90E9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B90E9A">
        <w:rPr>
          <w:rFonts w:asciiTheme="majorHAnsi" w:eastAsia="Google Sans Text" w:hAnsiTheme="majorHAnsi" w:cstheme="majorHAnsi"/>
          <w:color w:val="1B1C1D"/>
          <w:sz w:val="24"/>
          <w:szCs w:val="24"/>
          <w:vertAlign w:val="superscript"/>
        </w:rPr>
        <w:t>(*)</w:t>
      </w:r>
      <w:r w:rsidRPr="00B90E9A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</w:p>
    <w:p w14:paraId="1809B006" w14:textId="77777777" w:rsidR="00C83F63" w:rsidRPr="00C83F63" w:rsidRDefault="00C83F63" w:rsidP="00C83F63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Theme="majorHAnsi" w:eastAsia="Google Sans Text" w:hAnsiTheme="majorHAnsi" w:cstheme="majorHAnsi"/>
          <w:strike/>
          <w:color w:val="000000"/>
          <w:lang w:val="pt-PT"/>
        </w:rPr>
      </w:pPr>
      <w:r w:rsidRPr="00C83F63">
        <w:rPr>
          <w:rFonts w:asciiTheme="majorHAnsi" w:eastAsia="Google Sans Text" w:hAnsiTheme="majorHAnsi" w:cstheme="majorHAnsi"/>
          <w:b/>
          <w:color w:val="000000"/>
          <w:lang w:val="pt-PT"/>
        </w:rPr>
        <w:t>1. Especialização em Oftalmologia</w:t>
      </w:r>
      <w:r w:rsidRPr="00C83F63">
        <w:rPr>
          <w:rFonts w:asciiTheme="majorHAnsi" w:eastAsia="Google Sans Text" w:hAnsiTheme="majorHAnsi" w:cstheme="majorHAnsi"/>
          <w:color w:val="000000"/>
          <w:lang w:val="pt-PT"/>
        </w:rPr>
        <w:t>: Inscrição válida no Colégio de Oftalmologia da Ordem dos Médicos</w:t>
      </w:r>
      <w:r w:rsidRPr="00C83F63">
        <w:rPr>
          <w:rFonts w:asciiTheme="majorHAnsi" w:eastAsia="Google Sans Text" w:hAnsiTheme="majorHAnsi" w:cstheme="majorHAnsi"/>
          <w:strike/>
          <w:color w:val="000000"/>
          <w:lang w:val="pt-PT"/>
        </w:rPr>
        <w:t xml:space="preserve"> </w:t>
      </w:r>
    </w:p>
    <w:p w14:paraId="46B28921" w14:textId="77777777" w:rsidR="00C83F63" w:rsidRPr="00C83F63" w:rsidRDefault="00C83F63" w:rsidP="00C83F63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Theme="majorHAnsi" w:eastAsia="Google Sans Text" w:hAnsiTheme="majorHAnsi" w:cstheme="majorHAnsi"/>
          <w:strike/>
          <w:color w:val="000000"/>
          <w:lang w:val="pt-PT"/>
        </w:rPr>
      </w:pPr>
      <w:r w:rsidRPr="00C83F63">
        <w:rPr>
          <w:rFonts w:asciiTheme="majorHAnsi" w:eastAsia="Google Sans Text" w:hAnsiTheme="majorHAnsi" w:cstheme="majorHAnsi"/>
          <w:b/>
          <w:color w:val="000000"/>
          <w:lang w:val="pt-PT"/>
        </w:rPr>
        <w:t>2. Experiência em Oftalmologia Pediátrica e Estrabismo</w:t>
      </w:r>
      <w:r w:rsidRPr="00C83F63">
        <w:rPr>
          <w:rFonts w:asciiTheme="majorHAnsi" w:eastAsia="Google Sans Text" w:hAnsiTheme="majorHAnsi" w:cstheme="majorHAnsi"/>
          <w:color w:val="000000"/>
          <w:lang w:val="pt-PT"/>
        </w:rPr>
        <w:t xml:space="preserve">: </w:t>
      </w:r>
    </w:p>
    <w:p w14:paraId="4A43A49C" w14:textId="77777777" w:rsidR="00C83F63" w:rsidRPr="00B90E9A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418" w:hanging="425"/>
        <w:jc w:val="both"/>
        <w:rPr>
          <w:rFonts w:asciiTheme="majorHAnsi" w:hAnsiTheme="majorHAnsi" w:cstheme="majorHAnsi"/>
          <w:color w:val="000000"/>
        </w:rPr>
      </w:pPr>
      <w:r w:rsidRPr="00B90E9A">
        <w:rPr>
          <w:rFonts w:asciiTheme="majorHAnsi" w:eastAsia="Google Sans Text" w:hAnsiTheme="majorHAnsi" w:cstheme="majorHAnsi"/>
          <w:color w:val="000000"/>
        </w:rPr>
        <w:t xml:space="preserve">2.1. Mínimo de 5 anos de prática clínica, médica e cirúrgica, com carga horária semanal dedicada de, no mínimo, 20 horas </w:t>
      </w:r>
      <w:r w:rsidRPr="00B90E9A">
        <w:rPr>
          <w:rFonts w:asciiTheme="majorHAnsi" w:hAnsiTheme="majorHAnsi" w:cstheme="majorHAnsi"/>
          <w:color w:val="000000"/>
        </w:rPr>
        <w:t>(não inclui urgência nem consulta geral de adultos).</w:t>
      </w:r>
    </w:p>
    <w:p w14:paraId="200EC48C" w14:textId="77777777" w:rsidR="00C83F63" w:rsidRPr="00B90E9A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418" w:hanging="425"/>
        <w:jc w:val="both"/>
        <w:rPr>
          <w:rFonts w:asciiTheme="majorHAnsi" w:hAnsiTheme="majorHAnsi" w:cstheme="majorHAnsi"/>
          <w:color w:val="000000"/>
        </w:rPr>
      </w:pPr>
    </w:p>
    <w:p w14:paraId="7196FA76" w14:textId="77777777" w:rsidR="00C83F63" w:rsidRPr="00B90E9A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418" w:hanging="425"/>
        <w:jc w:val="both"/>
        <w:rPr>
          <w:rFonts w:asciiTheme="majorHAnsi" w:eastAsia="Google Sans Text" w:hAnsiTheme="majorHAnsi" w:cstheme="majorHAnsi"/>
          <w:color w:val="000000"/>
        </w:rPr>
      </w:pPr>
      <w:r w:rsidRPr="00B90E9A">
        <w:rPr>
          <w:rFonts w:asciiTheme="majorHAnsi" w:hAnsiTheme="majorHAnsi" w:cstheme="majorHAnsi"/>
          <w:color w:val="000000"/>
        </w:rPr>
        <w:t>2.2. Experiência demonstrada nas várias áreas definidas pelo programa curricular do Curso de Formação em Oftalmologia Pediátrica e Estrabismo nos últimos 5 anos.</w:t>
      </w:r>
    </w:p>
    <w:p w14:paraId="48136545" w14:textId="77777777" w:rsidR="00C83F63" w:rsidRPr="00C83F63" w:rsidRDefault="00C83F63" w:rsidP="00C83F63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Theme="majorHAnsi" w:hAnsiTheme="majorHAnsi" w:cstheme="majorHAnsi"/>
          <w:i/>
          <w:iCs/>
          <w:color w:val="000000"/>
          <w:lang w:val="pt-PT"/>
        </w:rPr>
      </w:pPr>
      <w:hyperlink r:id="rId7" w:history="1">
        <w:r w:rsidRPr="00C83F63">
          <w:rPr>
            <w:rStyle w:val="Hiperligao"/>
            <w:rFonts w:asciiTheme="majorHAnsi" w:hAnsiTheme="majorHAnsi" w:cstheme="majorHAnsi"/>
            <w:i/>
            <w:iCs/>
            <w:lang w:val="pt-PT"/>
          </w:rPr>
          <w:t>https://ordemdosmedicos.pt/a-ordem/orgaos-tecnicos/colegios/especialidades/oftalmologia/oftalmologia-subespecialidades/oftalmologia-pediatrica-e-estrabismo/oftalmologia-pediatrica-e-estrabismo-sobre</w:t>
        </w:r>
      </w:hyperlink>
    </w:p>
    <w:p w14:paraId="2B20F131" w14:textId="77777777" w:rsidR="00C83F63" w:rsidRPr="00C83F63" w:rsidRDefault="00C83F63" w:rsidP="00C83F6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hAnsiTheme="majorHAnsi" w:cstheme="majorHAnsi"/>
          <w:i/>
          <w:iCs/>
          <w:color w:val="000000"/>
          <w:lang w:val="pt-PT"/>
        </w:rPr>
      </w:pPr>
    </w:p>
    <w:p w14:paraId="29D1B893" w14:textId="77777777" w:rsidR="00C83F63" w:rsidRPr="00B90E9A" w:rsidRDefault="00C83F63" w:rsidP="00C83F63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B90E9A">
        <w:rPr>
          <w:rFonts w:asciiTheme="majorHAnsi" w:hAnsiTheme="majorHAnsi" w:cstheme="majorHAnsi"/>
          <w:color w:val="000000"/>
        </w:rPr>
        <w:t>Realização de pelo menos 50 cirurgias de estrabismo como cirurgião principal.</w:t>
      </w:r>
    </w:p>
    <w:p w14:paraId="6DA295B9" w14:textId="77777777" w:rsidR="00C83F63" w:rsidRPr="00C83F63" w:rsidRDefault="00C83F63" w:rsidP="00C83F63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Theme="majorHAnsi" w:hAnsiTheme="majorHAnsi" w:cstheme="majorHAnsi"/>
          <w:strike/>
          <w:color w:val="000000"/>
          <w:lang w:val="pt-PT"/>
        </w:rPr>
      </w:pPr>
    </w:p>
    <w:p w14:paraId="15E0C9B4" w14:textId="6C51F01C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Theme="majorHAnsi" w:eastAsia="Google Sans Text" w:hAnsiTheme="majorHAnsi" w:cstheme="majorHAnsi"/>
          <w:color w:val="000000"/>
        </w:rPr>
      </w:pPr>
      <w:r w:rsidRPr="00B90E9A">
        <w:rPr>
          <w:rFonts w:asciiTheme="majorHAnsi" w:eastAsia="Google Sans Text" w:hAnsiTheme="majorHAnsi" w:cstheme="majorHAnsi"/>
          <w:color w:val="000000"/>
        </w:rPr>
        <w:t>(*) os requisitos 1,2, e 3 são cumulativos</w:t>
      </w:r>
    </w:p>
    <w:p w14:paraId="257BF544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167F1B3B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4999188F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451A79CC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7EA9AAF3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5A5CA0E6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76404330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36D536F3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0C968799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38D542B7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3F949AA1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7B4E0C55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2733BC9E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1F8DAB52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1B4FED16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16040AF5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1078AD07" w14:textId="77777777" w:rsid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11223C38" w14:textId="77777777" w:rsidR="00C83F63" w:rsidRPr="00C83F63" w:rsidRDefault="00C83F63" w:rsidP="00C83F6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ajorHAnsi" w:eastAsia="Google Sans Text" w:hAnsiTheme="majorHAnsi" w:cstheme="majorHAnsi"/>
          <w:color w:val="000000"/>
        </w:rPr>
      </w:pPr>
    </w:p>
    <w:p w14:paraId="6BA6B769" w14:textId="77777777" w:rsidR="00C83F63" w:rsidRPr="00C83F63" w:rsidRDefault="00C83F63" w:rsidP="00C83F63">
      <w:pPr>
        <w:pStyle w:val="Ttulo3"/>
        <w:numPr>
          <w:ilvl w:val="0"/>
          <w:numId w:val="2"/>
        </w:numPr>
        <w:spacing w:before="120" w:after="120" w:line="275" w:lineRule="auto"/>
        <w:ind w:left="1080"/>
        <w:rPr>
          <w:rFonts w:ascii="Google Sans Text" w:eastAsia="Google Sans Text" w:hAnsi="Google Sans Text" w:cs="Google Sans Text"/>
          <w:color w:val="1B1C1D"/>
          <w:sz w:val="24"/>
          <w:szCs w:val="24"/>
          <w:lang w:val="pt-PT"/>
        </w:rPr>
      </w:pPr>
      <w:r w:rsidRPr="00C83F63">
        <w:rPr>
          <w:rFonts w:ascii="Google Sans Text" w:eastAsia="Google Sans Text" w:hAnsi="Google Sans Text" w:cs="Google Sans Text"/>
          <w:color w:val="1B1C1D"/>
          <w:sz w:val="24"/>
          <w:szCs w:val="24"/>
          <w:lang w:val="pt-PT"/>
        </w:rPr>
        <w:t>Grelha de Avaliação Curricular (Cotação de 0 a 20 valores)</w:t>
      </w:r>
    </w:p>
    <w:p w14:paraId="75D719BF" w14:textId="77777777" w:rsidR="00C83F63" w:rsidRPr="00C83F63" w:rsidRDefault="00C83F63" w:rsidP="00C83F63">
      <w:pPr>
        <w:rPr>
          <w:lang w:val="pt-PT"/>
        </w:rPr>
      </w:pPr>
    </w:p>
    <w:tbl>
      <w:tblPr>
        <w:tblW w:w="10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660"/>
        <w:gridCol w:w="4110"/>
        <w:gridCol w:w="2694"/>
      </w:tblGrid>
      <w:tr w:rsidR="00C83F63" w:rsidRPr="00C83F63" w14:paraId="0740A2A3" w14:textId="77777777" w:rsidTr="00C83F6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03B61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PARÂMETRO PRINCIPAL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6D5405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COTAÇÃO MÁXIMA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3CF81D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DESCRIÇÃO DETALHADA DOS ITENS A AVALIAR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076880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COTAÇÃO ATRIBUÍDA</w:t>
            </w:r>
          </w:p>
        </w:tc>
      </w:tr>
      <w:tr w:rsidR="00C83F63" w:rsidRPr="00C83F63" w14:paraId="54FA6021" w14:textId="77777777" w:rsidTr="00C83F6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ABFA2A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1. Formação e Experiência em Oftalmologia Pediátrica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A90AE1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6,0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13299E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1.1. Experiência Clínica (até 3.0 valores):</w:t>
            </w:r>
          </w:p>
          <w:p w14:paraId="333037A4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Prática regular em consulta geral de oftalmologia pediátrica (rastreio, refração, ambliopia).</w:t>
            </w:r>
          </w:p>
          <w:p w14:paraId="5BD34C9E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Experiência em patologia do segmento anterior (catarata pediátrica, glaucoma pediátrico, malformações).</w:t>
            </w:r>
          </w:p>
          <w:p w14:paraId="542F328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Experiência em patologia do segmento posterior (distrofias da retina, retinopatia da prematuridade, malformações).</w:t>
            </w:r>
          </w:p>
          <w:p w14:paraId="31B21273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Experiência no seguimento de uveítes pediátricas, neuro-oftalmologia, patologia da órbita, doenças metabólicas e baixa visão.</w:t>
            </w:r>
          </w:p>
          <w:p w14:paraId="177AA277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  <w:p w14:paraId="56B77D28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1.2. Experiência Cirúrgica (até 2.0 valores):</w:t>
            </w:r>
          </w:p>
          <w:p w14:paraId="58493DC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Cirurgia de catarata pediátrica.</w:t>
            </w:r>
          </w:p>
          <w:p w14:paraId="0CD3B165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Cirurgia de glaucoma pediátrico.</w:t>
            </w:r>
          </w:p>
          <w:p w14:paraId="304928B7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Cirurgia de pálpebras, vias lacrimais e órbita.</w:t>
            </w:r>
          </w:p>
          <w:p w14:paraId="01ABB0BA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 Rastreio e tratamento de retinopatia da prematuridade.</w:t>
            </w:r>
          </w:p>
          <w:p w14:paraId="32A7848C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  <w:p w14:paraId="5F94B272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1.3. Experiência em Exames Complementares (até 1,0 valor):</w:t>
            </w:r>
          </w:p>
          <w:p w14:paraId="668EAA1C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Experiência na avaliação funcional com campos visuais e eletrofisiologia (PEV, ERG, EOG).</w:t>
            </w:r>
          </w:p>
          <w:p w14:paraId="0A20E731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- Experiência em avaliação de exames do segmento anterior na criança </w:t>
            </w:r>
            <w:proofErr w:type="gram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( fotografia</w:t>
            </w:r>
            <w:proofErr w:type="gram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, topografia, UBM)</w:t>
            </w:r>
          </w:p>
          <w:p w14:paraId="2B51EF4F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Experiência em avaliação de exames do segmento posterior na criança (</w:t>
            </w:r>
            <w:proofErr w:type="spell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retinografia</w:t>
            </w:r>
            <w:proofErr w:type="spell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, OCT, </w:t>
            </w:r>
            <w:proofErr w:type="spell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Angio</w:t>
            </w:r>
            <w:proofErr w:type="spell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-OCT, AF).</w:t>
            </w:r>
          </w:p>
          <w:p w14:paraId="01567F7F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Experiência na avaliação de imagens de ecografia / biometria.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65DDC9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</w:tc>
      </w:tr>
      <w:tr w:rsidR="00C83F63" w:rsidRPr="00C83F63" w14:paraId="29027ABB" w14:textId="77777777" w:rsidTr="00C83F6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46BDF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2. Formação e Experiência em Estrabismo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F25664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6,0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E913DF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2.1. Experiência Clínica (até 3,0 valores):</w:t>
            </w:r>
          </w:p>
          <w:p w14:paraId="6FAC07CF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Prática regular em consulta de estrabismo da criança e do adulto.</w:t>
            </w:r>
          </w:p>
          <w:p w14:paraId="35B47A13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lastRenderedPageBreak/>
              <w:t>- Avaliação dos desequilíbrios oculomotores complexos e de nistagmos.</w:t>
            </w:r>
          </w:p>
          <w:p w14:paraId="67BBF7B4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Elaboração de planos operatórios e avaliação pós-operatória.</w:t>
            </w:r>
          </w:p>
          <w:p w14:paraId="311A9533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- Experiência em interpretação de técnicas de avaliação motora e sensorial (prismas, </w:t>
            </w:r>
            <w:proofErr w:type="spell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sinoptóforo</w:t>
            </w:r>
            <w:proofErr w:type="spell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 / </w:t>
            </w:r>
            <w:proofErr w:type="spell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sinoptómetro</w:t>
            </w:r>
            <w:proofErr w:type="spell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, </w:t>
            </w:r>
            <w:proofErr w:type="spell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coordimetria</w:t>
            </w:r>
            <w:proofErr w:type="spell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, campo visual binocular).</w:t>
            </w:r>
          </w:p>
          <w:p w14:paraId="63DA9314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  <w:p w14:paraId="53494007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 xml:space="preserve">2.2. Experiência Cirúrgica (até 3,0 </w:t>
            </w:r>
            <w:proofErr w:type="gramStart"/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valores)*</w:t>
            </w:r>
            <w:proofErr w:type="gramEnd"/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:</w:t>
            </w:r>
          </w:p>
          <w:p w14:paraId="3C2A3D9C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Volume e diversidade cirúrgica demonstrados.</w:t>
            </w:r>
          </w:p>
          <w:p w14:paraId="3B8A672F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Domínio de técnicas cirúrgicas em músculos retos e oblíquos (</w:t>
            </w:r>
            <w:proofErr w:type="spell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retroinserções</w:t>
            </w:r>
            <w:proofErr w:type="spell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, ressecções, transposições e outras).</w:t>
            </w:r>
          </w:p>
          <w:p w14:paraId="47A543ED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- Experiência em </w:t>
            </w:r>
            <w:proofErr w:type="spell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reoperações</w:t>
            </w:r>
            <w:proofErr w:type="spell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 e casos complexos. Técnicas inovadoras.</w:t>
            </w:r>
          </w:p>
          <w:p w14:paraId="2A2BAA60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 * a inexistência dos valores mínimos definidos pelo programa de formação invalida a candidatura)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33DF18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</w:tc>
      </w:tr>
      <w:tr w:rsidR="00C83F63" w:rsidRPr="00C83F63" w14:paraId="237DCEC1" w14:textId="77777777" w:rsidTr="00C83F6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2B17B2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3. Atividade Científica e Pedagógica Relacionada com Oftalmologia Pediátrica e Estrabismo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38F79C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5,5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7FDD63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3.1. Publicações (até 1.5 valores):</w:t>
            </w:r>
          </w:p>
          <w:p w14:paraId="435CDDE8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- </w:t>
            </w:r>
            <w:proofErr w:type="gram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revistas</w:t>
            </w:r>
            <w:proofErr w:type="gram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 indexadas: 1,0 valor (3 artigos)</w:t>
            </w:r>
          </w:p>
          <w:p w14:paraId="5CB9D6EF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- </w:t>
            </w:r>
            <w:proofErr w:type="gram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revistas</w:t>
            </w:r>
            <w:proofErr w:type="gram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 não indexadas: 0.5 valor (3 artigos)</w:t>
            </w:r>
          </w:p>
          <w:p w14:paraId="60777DDE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  <w:p w14:paraId="63248ED4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3.2. Apresentações Públicas (até 1,5 valores):</w:t>
            </w:r>
          </w:p>
          <w:p w14:paraId="0C884B69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Comunicações orais, posters, vídeos ou fotos em reuniões científicas nacionais e internacionais (como autor/coautor).</w:t>
            </w:r>
          </w:p>
          <w:p w14:paraId="63C1C04D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Palestrante convidado ou moderador de sessão.</w:t>
            </w:r>
          </w:p>
          <w:p w14:paraId="1AFB3CEA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Participação em mesas redondas ou simpósios.</w:t>
            </w:r>
          </w:p>
          <w:p w14:paraId="335CA8E9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  <w:p w14:paraId="04C8CC90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3.3. Atividade de Formação (até 1.0 valores):</w:t>
            </w:r>
          </w:p>
          <w:p w14:paraId="265C6297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Formação de internos de formação específica de oftalmologia.</w:t>
            </w:r>
          </w:p>
          <w:p w14:paraId="413F1020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Formação de internos de formação específica de outras especialidades.</w:t>
            </w:r>
          </w:p>
          <w:p w14:paraId="2B5A6A3A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Formação de alunos de medicina.</w:t>
            </w:r>
          </w:p>
          <w:p w14:paraId="46A9FB4D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- Organização de reuniões, cursos, workshops, </w:t>
            </w:r>
            <w:proofErr w:type="spellStart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webinars</w:t>
            </w:r>
            <w:proofErr w:type="spellEnd"/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 e similares na área da subespecialidade.</w:t>
            </w:r>
          </w:p>
          <w:p w14:paraId="021A96B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  <w:p w14:paraId="51148082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3.4. Atividade de Investigação (até 0,5 valores):</w:t>
            </w:r>
          </w:p>
          <w:p w14:paraId="1A92E481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lastRenderedPageBreak/>
              <w:t>- Atividades desenvolvidas em programas doutorais e de investigação clínica.</w:t>
            </w:r>
          </w:p>
          <w:p w14:paraId="1054FB3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  <w:p w14:paraId="273611FF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3.5. Prémios Científicos (até 0,5 valores):</w:t>
            </w:r>
          </w:p>
          <w:p w14:paraId="605D3322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Prémios ou distinções por trabalhos na área da subespecialidade.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27F94D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</w:tc>
      </w:tr>
      <w:tr w:rsidR="00C83F63" w:rsidRPr="00C83F63" w14:paraId="686DC262" w14:textId="77777777" w:rsidTr="00C83F6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718314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4. Frequência de Estágios e/ou Formação Complementar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BE5C40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1,0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E5CFC1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4.1. Estágios (até 0,5 valores):</w:t>
            </w:r>
          </w:p>
          <w:p w14:paraId="295FE40D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Frequência de estágios na área da subespecialidade, em instituições nacionais ou estrangeiras de reconhecido mérito.</w:t>
            </w:r>
          </w:p>
          <w:p w14:paraId="5EBC7E65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  <w:p w14:paraId="0049C0F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4.2. Cursos e Reuniões (até 0,5 valores):</w:t>
            </w:r>
          </w:p>
          <w:p w14:paraId="287C4FCC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Participação regular em cursos e reuniões científicas relevantes para a subespecialidade.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0E01F4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</w:tc>
      </w:tr>
      <w:tr w:rsidR="00C83F63" w:rsidRPr="00C83F63" w14:paraId="296F5325" w14:textId="77777777" w:rsidTr="00C83F6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C7142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5. Contributo para a Unidade/Serviço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5CDAE2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1,0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245EB36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  <w:t>5.1. Atividade Organizativa (até 1,0 valor):</w:t>
            </w:r>
          </w:p>
          <w:p w14:paraId="7F5D7205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 xml:space="preserve">- </w:t>
            </w:r>
            <w:r w:rsidRPr="00C83F63">
              <w:rPr>
                <w:rFonts w:ascii="Verdana" w:eastAsia="Google Sans Text" w:hAnsi="Verdana" w:cstheme="majorHAnsi"/>
                <w:sz w:val="18"/>
                <w:szCs w:val="18"/>
                <w:lang w:val="pt-PT"/>
              </w:rPr>
              <w:t>Desenvolvimento e implementação de metodologias inovadoras.</w:t>
            </w:r>
          </w:p>
          <w:p w14:paraId="3EEC3050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Elaboração de protocolos clínicos.</w:t>
            </w:r>
          </w:p>
          <w:p w14:paraId="060648B4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Participação ativa em reuniões de serviço.</w:t>
            </w:r>
          </w:p>
          <w:p w14:paraId="3A1FDA7D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  <w:r w:rsidRPr="00C83F63"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  <w:t>- Realização de tarefas organizativas que promovam a qualidade e o bom funcionamento da unidade.</w:t>
            </w:r>
          </w:p>
          <w:p w14:paraId="730DB09E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3D9AFA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color w:val="1B1C1D"/>
                <w:sz w:val="18"/>
                <w:szCs w:val="18"/>
                <w:lang w:val="pt-PT"/>
              </w:rPr>
            </w:pPr>
          </w:p>
        </w:tc>
      </w:tr>
      <w:tr w:rsidR="00C83F63" w:rsidRPr="00C83F63" w14:paraId="64B11E3F" w14:textId="77777777" w:rsidTr="00C83F6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D582B1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038862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93E767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211F0D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  <w:lang w:val="pt-PT"/>
              </w:rPr>
            </w:pPr>
          </w:p>
        </w:tc>
      </w:tr>
      <w:tr w:rsidR="00C83F63" w:rsidRPr="00C83F63" w14:paraId="1210E201" w14:textId="77777777" w:rsidTr="00C83F6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E23FB5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TOTAL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B30760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  <w:r w:rsidRPr="00C83F63"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  <w:t>20,0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A2EDB32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9BE79A" w14:textId="77777777" w:rsidR="00C83F63" w:rsidRPr="00C83F63" w:rsidRDefault="00C83F63" w:rsidP="00FC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Verdana" w:eastAsia="Google Sans Text" w:hAnsi="Verdana" w:cstheme="majorHAnsi"/>
                <w:b/>
                <w:color w:val="1B1C1D"/>
                <w:sz w:val="18"/>
                <w:szCs w:val="18"/>
              </w:rPr>
            </w:pPr>
          </w:p>
        </w:tc>
      </w:tr>
    </w:tbl>
    <w:p w14:paraId="2CBAF8C9" w14:textId="77777777" w:rsidR="00C83F63" w:rsidRPr="00B90E9A" w:rsidRDefault="00C83F63" w:rsidP="00C83F6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Google Sans Text" w:hAnsiTheme="majorHAnsi" w:cstheme="majorHAnsi"/>
          <w:b/>
          <w:color w:val="1B1C1D"/>
        </w:rPr>
      </w:pPr>
    </w:p>
    <w:p w14:paraId="1BE7083F" w14:textId="77777777" w:rsidR="00C83F63" w:rsidRPr="00B90E9A" w:rsidRDefault="00C83F63" w:rsidP="00C83F6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Google Sans Text" w:hAnsiTheme="majorHAnsi" w:cstheme="majorHAnsi"/>
          <w:b/>
          <w:color w:val="1B1C1D"/>
        </w:rPr>
      </w:pPr>
    </w:p>
    <w:p w14:paraId="09340878" w14:textId="77777777" w:rsidR="00C83F63" w:rsidRPr="00C83F63" w:rsidRDefault="00C83F63" w:rsidP="00C83F63">
      <w:pPr>
        <w:pStyle w:val="Ttulo3"/>
        <w:numPr>
          <w:ilvl w:val="0"/>
          <w:numId w:val="2"/>
        </w:numPr>
        <w:ind w:left="1080"/>
        <w:rPr>
          <w:rFonts w:asciiTheme="majorHAnsi" w:hAnsiTheme="majorHAnsi" w:cstheme="majorHAnsi"/>
          <w:sz w:val="24"/>
          <w:szCs w:val="24"/>
          <w:lang w:val="pt-PT"/>
        </w:rPr>
      </w:pPr>
      <w:r w:rsidRPr="00C83F63">
        <w:rPr>
          <w:rStyle w:val="selected"/>
          <w:rFonts w:asciiTheme="majorHAnsi" w:hAnsiTheme="majorHAnsi" w:cstheme="majorHAnsi"/>
          <w:sz w:val="24"/>
          <w:szCs w:val="24"/>
          <w:lang w:val="pt-PT"/>
        </w:rPr>
        <w:t>Critérios de Aprovação na Avaliação Curricular</w:t>
      </w:r>
    </w:p>
    <w:p w14:paraId="2C35A42F" w14:textId="77777777" w:rsidR="00C83F63" w:rsidRPr="00B90E9A" w:rsidRDefault="00C83F63" w:rsidP="00C83F63">
      <w:pPr>
        <w:pStyle w:val="NormalWeb"/>
        <w:ind w:left="709"/>
        <w:rPr>
          <w:rFonts w:asciiTheme="majorHAnsi" w:hAnsiTheme="majorHAnsi" w:cstheme="majorHAnsi"/>
          <w:sz w:val="22"/>
          <w:szCs w:val="22"/>
        </w:rPr>
      </w:pPr>
      <w:r w:rsidRPr="00B90E9A">
        <w:rPr>
          <w:rStyle w:val="selected"/>
          <w:rFonts w:asciiTheme="majorHAnsi" w:hAnsiTheme="majorHAnsi" w:cstheme="majorHAnsi"/>
          <w:sz w:val="22"/>
          <w:szCs w:val="22"/>
        </w:rPr>
        <w:t>Para que a candidatura seja aprovada, para além do cumprimento dos parâmetros obrigatórios, a avaliação curricular deverá obedecer aos seguintes critérios:</w:t>
      </w:r>
    </w:p>
    <w:p w14:paraId="20E86895" w14:textId="77777777" w:rsidR="00C83F63" w:rsidRPr="00B90E9A" w:rsidRDefault="00C83F63" w:rsidP="00C83F63">
      <w:pPr>
        <w:pStyle w:val="NormalWeb"/>
        <w:numPr>
          <w:ilvl w:val="0"/>
          <w:numId w:val="1"/>
        </w:numPr>
        <w:tabs>
          <w:tab w:val="center" w:pos="993"/>
        </w:tabs>
        <w:ind w:hanging="11"/>
        <w:rPr>
          <w:rFonts w:asciiTheme="majorHAnsi" w:hAnsiTheme="majorHAnsi" w:cstheme="majorHAnsi"/>
          <w:sz w:val="22"/>
          <w:szCs w:val="22"/>
        </w:rPr>
      </w:pPr>
      <w:r w:rsidRPr="00B90E9A">
        <w:rPr>
          <w:rStyle w:val="selected"/>
          <w:rFonts w:asciiTheme="majorHAnsi" w:hAnsiTheme="majorHAnsi" w:cstheme="majorHAnsi"/>
          <w:sz w:val="22"/>
          <w:szCs w:val="22"/>
        </w:rPr>
        <w:t>Obtenção de uma pontuação total mínima de 10,0 valores.</w:t>
      </w:r>
    </w:p>
    <w:p w14:paraId="0F00D6E0" w14:textId="77777777" w:rsidR="00C83F63" w:rsidRPr="00B90E9A" w:rsidRDefault="00C83F63" w:rsidP="00C83F63">
      <w:pPr>
        <w:pStyle w:val="NormalWeb"/>
        <w:numPr>
          <w:ilvl w:val="0"/>
          <w:numId w:val="1"/>
        </w:numPr>
        <w:tabs>
          <w:tab w:val="clear" w:pos="720"/>
          <w:tab w:val="num" w:pos="993"/>
        </w:tabs>
        <w:ind w:left="993" w:hanging="284"/>
        <w:rPr>
          <w:rStyle w:val="selected"/>
          <w:rFonts w:asciiTheme="majorHAnsi" w:hAnsiTheme="majorHAnsi" w:cstheme="majorHAnsi"/>
          <w:sz w:val="22"/>
          <w:szCs w:val="22"/>
        </w:rPr>
      </w:pPr>
      <w:r w:rsidRPr="00B90E9A">
        <w:rPr>
          <w:rStyle w:val="selected"/>
          <w:rFonts w:asciiTheme="majorHAnsi" w:hAnsiTheme="majorHAnsi" w:cstheme="majorHAnsi"/>
          <w:sz w:val="22"/>
          <w:szCs w:val="22"/>
        </w:rPr>
        <w:t xml:space="preserve">Obtenção de uma pontuação mínima de 3,0 valores em cada um dos parâmetros 1 (Formação e Experiência em Oftalmologia Pediátrica) e 2 (Formação e Experiência em Estrabismo). </w:t>
      </w:r>
    </w:p>
    <w:p w14:paraId="2E401270" w14:textId="77777777" w:rsidR="00C83F63" w:rsidRPr="00B90E9A" w:rsidRDefault="00C83F63" w:rsidP="00C83F63">
      <w:pPr>
        <w:pStyle w:val="NormalWeb"/>
        <w:numPr>
          <w:ilvl w:val="0"/>
          <w:numId w:val="1"/>
        </w:numPr>
        <w:tabs>
          <w:tab w:val="center" w:pos="993"/>
        </w:tabs>
        <w:ind w:hanging="11"/>
        <w:rPr>
          <w:rFonts w:asciiTheme="majorHAnsi" w:hAnsiTheme="majorHAnsi" w:cstheme="majorHAnsi"/>
          <w:sz w:val="22"/>
          <w:szCs w:val="22"/>
        </w:rPr>
      </w:pPr>
      <w:r w:rsidRPr="00B90E9A">
        <w:rPr>
          <w:rStyle w:val="selected"/>
          <w:rFonts w:asciiTheme="majorHAnsi" w:hAnsiTheme="majorHAnsi" w:cstheme="majorHAnsi"/>
          <w:sz w:val="22"/>
          <w:szCs w:val="22"/>
        </w:rPr>
        <w:t>Cumprimento do valor mínimo de cirurgia</w:t>
      </w:r>
      <w:r>
        <w:rPr>
          <w:rStyle w:val="selected"/>
          <w:rFonts w:asciiTheme="majorHAnsi" w:hAnsiTheme="majorHAnsi" w:cstheme="majorHAnsi"/>
          <w:sz w:val="22"/>
          <w:szCs w:val="22"/>
        </w:rPr>
        <w:t>s</w:t>
      </w:r>
      <w:r w:rsidRPr="00B90E9A">
        <w:rPr>
          <w:rStyle w:val="selected"/>
          <w:rFonts w:asciiTheme="majorHAnsi" w:hAnsiTheme="majorHAnsi" w:cstheme="majorHAnsi"/>
          <w:sz w:val="22"/>
          <w:szCs w:val="22"/>
        </w:rPr>
        <w:t xml:space="preserve"> de estrabismo como</w:t>
      </w:r>
      <w:r>
        <w:rPr>
          <w:rStyle w:val="selected"/>
          <w:rFonts w:asciiTheme="majorHAnsi" w:hAnsiTheme="majorHAnsi" w:cstheme="majorHAnsi"/>
          <w:sz w:val="22"/>
          <w:szCs w:val="22"/>
        </w:rPr>
        <w:t xml:space="preserve"> </w:t>
      </w:r>
      <w:r w:rsidRPr="00B90E9A">
        <w:rPr>
          <w:rStyle w:val="selected"/>
          <w:rFonts w:asciiTheme="majorHAnsi" w:hAnsiTheme="majorHAnsi" w:cstheme="majorHAnsi"/>
          <w:sz w:val="22"/>
          <w:szCs w:val="22"/>
        </w:rPr>
        <w:t xml:space="preserve">cirurgião </w:t>
      </w:r>
      <w:r>
        <w:rPr>
          <w:rStyle w:val="selected"/>
          <w:rFonts w:asciiTheme="majorHAnsi" w:hAnsiTheme="majorHAnsi" w:cstheme="majorHAnsi"/>
          <w:sz w:val="22"/>
          <w:szCs w:val="22"/>
        </w:rPr>
        <w:t>principal.</w:t>
      </w:r>
    </w:p>
    <w:p w14:paraId="6B101BF7" w14:textId="77777777" w:rsidR="00C83F63" w:rsidRPr="00C83F63" w:rsidRDefault="00C83F63" w:rsidP="00C83F6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Google Sans Text" w:hAnsiTheme="majorHAnsi" w:cstheme="majorHAnsi"/>
          <w:b/>
          <w:color w:val="1B1C1D"/>
          <w:lang w:val="pt-PT"/>
        </w:rPr>
      </w:pPr>
    </w:p>
    <w:p w14:paraId="640DC54B" w14:textId="77777777" w:rsidR="00C83F63" w:rsidRPr="00C83F63" w:rsidRDefault="00C83F63" w:rsidP="00C83F6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Google Sans Text" w:hAnsiTheme="majorHAnsi" w:cstheme="majorHAnsi"/>
          <w:b/>
          <w:color w:val="1B1C1D"/>
          <w:lang w:val="pt-PT"/>
        </w:rPr>
      </w:pPr>
    </w:p>
    <w:p w14:paraId="00000005" w14:textId="77777777" w:rsidR="0077133D" w:rsidRPr="00C83F63" w:rsidRDefault="0077133D">
      <w:pPr>
        <w:rPr>
          <w:lang w:val="pt-PT"/>
        </w:rPr>
      </w:pPr>
    </w:p>
    <w:sectPr w:rsidR="0077133D" w:rsidRPr="00C83F63" w:rsidSect="00C83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9C87" w14:textId="77777777" w:rsidR="00AD7C38" w:rsidRDefault="00AD7C38">
      <w:pPr>
        <w:spacing w:line="240" w:lineRule="auto"/>
      </w:pPr>
      <w:r>
        <w:separator/>
      </w:r>
    </w:p>
  </w:endnote>
  <w:endnote w:type="continuationSeparator" w:id="0">
    <w:p w14:paraId="35DC04FC" w14:textId="77777777" w:rsidR="00AD7C38" w:rsidRDefault="00AD7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">
    <w:charset w:val="00"/>
    <w:family w:val="auto"/>
    <w:pitch w:val="default"/>
  </w:font>
  <w:font w:name="Google Sans Tex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FAF6" w14:textId="77777777" w:rsidR="00C83F63" w:rsidRDefault="00C83F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B573" w14:textId="77777777" w:rsidR="00C83F63" w:rsidRDefault="00C83F63">
    <w:pPr>
      <w:pStyle w:val="Rodap"/>
      <w:rPr>
        <w:lang w:val="pt-PT"/>
      </w:rPr>
    </w:pPr>
  </w:p>
  <w:p w14:paraId="6E73BB15" w14:textId="77777777" w:rsidR="00C83F63" w:rsidRPr="00C83F63" w:rsidRDefault="00C83F63">
    <w:pPr>
      <w:pStyle w:val="Rodap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E800" w14:textId="77777777" w:rsidR="00C83F63" w:rsidRDefault="00C83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9C69" w14:textId="77777777" w:rsidR="00AD7C38" w:rsidRDefault="00AD7C38">
      <w:pPr>
        <w:spacing w:line="240" w:lineRule="auto"/>
      </w:pPr>
      <w:r>
        <w:separator/>
      </w:r>
    </w:p>
  </w:footnote>
  <w:footnote w:type="continuationSeparator" w:id="0">
    <w:p w14:paraId="46F960C7" w14:textId="77777777" w:rsidR="00AD7C38" w:rsidRDefault="00AD7C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746A" w14:textId="77777777" w:rsidR="00C83F63" w:rsidRDefault="00C83F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6" w14:textId="39F8480E" w:rsidR="0077133D" w:rsidRDefault="00000000" w:rsidP="00C83F63">
    <w:pPr>
      <w:tabs>
        <w:tab w:val="left" w:pos="5745"/>
      </w:tabs>
    </w:pPr>
    <w:r>
      <w:pict w14:anchorId="3128CD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2.5pt;margin-top:-72.55pt;width:596.35pt;height:843.1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  <w:r w:rsidR="00C83F63">
      <w:tab/>
    </w:r>
  </w:p>
  <w:p w14:paraId="09D10E86" w14:textId="77777777" w:rsidR="00C83F63" w:rsidRDefault="00C83F63" w:rsidP="00C83F63">
    <w:pPr>
      <w:tabs>
        <w:tab w:val="left" w:pos="57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0A44" w14:textId="77777777" w:rsidR="00C83F63" w:rsidRDefault="00C83F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4DD"/>
    <w:multiLevelType w:val="hybridMultilevel"/>
    <w:tmpl w:val="6C9E565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5FDC"/>
    <w:multiLevelType w:val="hybridMultilevel"/>
    <w:tmpl w:val="3BB63524"/>
    <w:lvl w:ilvl="0" w:tplc="60620A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D6C9E"/>
    <w:multiLevelType w:val="multilevel"/>
    <w:tmpl w:val="6570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446493">
    <w:abstractNumId w:val="2"/>
  </w:num>
  <w:num w:numId="2" w16cid:durableId="294989494">
    <w:abstractNumId w:val="0"/>
  </w:num>
  <w:num w:numId="3" w16cid:durableId="196950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3D"/>
    <w:rsid w:val="0077133D"/>
    <w:rsid w:val="00AD7C38"/>
    <w:rsid w:val="00C60E4D"/>
    <w:rsid w:val="00C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DE0A"/>
  <w15:docId w15:val="{EC9C50D6-830F-41E0-8BE0-4271B079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C83F63"/>
    <w:pPr>
      <w:widowControl w:val="0"/>
      <w:spacing w:line="240" w:lineRule="auto"/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C83F63"/>
    <w:rPr>
      <w:color w:val="0000FF" w:themeColor="hyperlink"/>
      <w:u w:val="single"/>
    </w:rPr>
  </w:style>
  <w:style w:type="character" w:customStyle="1" w:styleId="selected">
    <w:name w:val="selected"/>
    <w:basedOn w:val="Tipodeletrapredefinidodopargrafo"/>
    <w:rsid w:val="00C83F63"/>
  </w:style>
  <w:style w:type="paragraph" w:styleId="NormalWeb">
    <w:name w:val="Normal (Web)"/>
    <w:basedOn w:val="Normal"/>
    <w:uiPriority w:val="99"/>
    <w:semiHidden/>
    <w:unhideWhenUsed/>
    <w:rsid w:val="00C8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C83F6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3F63"/>
  </w:style>
  <w:style w:type="paragraph" w:styleId="Rodap">
    <w:name w:val="footer"/>
    <w:basedOn w:val="Normal"/>
    <w:link w:val="RodapCarter"/>
    <w:uiPriority w:val="99"/>
    <w:unhideWhenUsed/>
    <w:rsid w:val="00C83F63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rdemdosmedicos.pt/a-ordem/orgaos-tecnicos/colegios/especialidades/oftalmologia/oftalmologia-subespecialidades/oftalmologia-pediatrica-e-estrabismo/oftalmologia-pediatrica-e-estrabismo-sobr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MCeu</dc:creator>
  <cp:lastModifiedBy>Maria do Céu</cp:lastModifiedBy>
  <cp:revision>2</cp:revision>
  <dcterms:created xsi:type="dcterms:W3CDTF">2025-12-02T18:52:00Z</dcterms:created>
  <dcterms:modified xsi:type="dcterms:W3CDTF">2025-12-02T18:52:00Z</dcterms:modified>
</cp:coreProperties>
</file>