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F9F70" w14:textId="0DF382AF" w:rsidR="00DD0D35" w:rsidRPr="00092DB0" w:rsidRDefault="00DD0D35" w:rsidP="00DD0D35">
      <w:pPr>
        <w:spacing w:line="360" w:lineRule="auto"/>
        <w:ind w:left="567" w:hanging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2836E" wp14:editId="1E3DD554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8006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4C302" w14:textId="77777777" w:rsidR="00165EE2" w:rsidRDefault="00165EE2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092DB0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Ordem dos Médicos</w:t>
                            </w:r>
                          </w:p>
                          <w:p w14:paraId="3C260AD9" w14:textId="717424CC" w:rsidR="00165EE2" w:rsidRDefault="00165EE2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Direcção do </w:t>
                            </w:r>
                            <w:r w:rsidRPr="00092DB0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Colégio da Especialidade de Saúde Pública</w:t>
                            </w:r>
                          </w:p>
                          <w:p w14:paraId="253C155B" w14:textId="77777777" w:rsidR="00165EE2" w:rsidRDefault="00165EE2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A2CA69" w14:textId="77777777" w:rsidR="00165EE2" w:rsidRDefault="00165E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pt;margin-top:0;width:37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" filled="f" stroked="f">
                <v:textbox>
                  <w:txbxContent>
                    <w:p w14:paraId="2BA4C302" w14:textId="77777777" w:rsidR="00165EE2" w:rsidRDefault="00165EE2">
                      <w:p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092DB0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Ordem dos Médicos</w:t>
                      </w:r>
                    </w:p>
                    <w:p w14:paraId="3C260AD9" w14:textId="717424CC" w:rsidR="00165EE2" w:rsidRDefault="00165EE2">
                      <w:p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Direcção do </w:t>
                      </w:r>
                      <w:r w:rsidRPr="00092DB0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Colégio da Especialidade de Saúde Pública</w:t>
                      </w:r>
                    </w:p>
                    <w:p w14:paraId="253C155B" w14:textId="77777777" w:rsidR="00165EE2" w:rsidRDefault="00165EE2">
                      <w:p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</w:p>
                    <w:p w14:paraId="69A2CA69" w14:textId="77777777" w:rsidR="00165EE2" w:rsidRDefault="00165EE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noProof/>
          <w:sz w:val="24"/>
          <w:szCs w:val="24"/>
          <w:lang w:val="en-US" w:eastAsia="en-US"/>
        </w:rPr>
        <w:drawing>
          <wp:inline distT="0" distB="0" distL="0" distR="0" wp14:anchorId="51E92148" wp14:editId="77AE9959">
            <wp:extent cx="568960" cy="660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22" cy="66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DDF4C" w14:textId="77777777" w:rsidR="00861FD1" w:rsidRPr="00AD5823" w:rsidRDefault="00861FD1" w:rsidP="00D24EDB">
      <w:pPr>
        <w:spacing w:line="360" w:lineRule="atLeast"/>
        <w:jc w:val="center"/>
        <w:rPr>
          <w:rFonts w:ascii="Verdana" w:hAnsi="Verdana"/>
          <w:b/>
          <w:sz w:val="28"/>
          <w:szCs w:val="28"/>
        </w:rPr>
      </w:pPr>
      <w:r w:rsidRPr="00AD5823">
        <w:rPr>
          <w:rFonts w:ascii="Verdana" w:hAnsi="Verdana"/>
          <w:b/>
          <w:sz w:val="28"/>
          <w:szCs w:val="28"/>
        </w:rPr>
        <w:t>AVALIAÇÃO FINAL DE INTERNATO</w:t>
      </w:r>
    </w:p>
    <w:p w14:paraId="6E2C55E0" w14:textId="77777777" w:rsidR="00D24EDB" w:rsidRDefault="00D24EDB" w:rsidP="00D24EDB">
      <w:pPr>
        <w:spacing w:line="360" w:lineRule="atLeast"/>
        <w:jc w:val="center"/>
        <w:rPr>
          <w:rFonts w:ascii="Verdana" w:hAnsi="Verdana"/>
          <w:sz w:val="24"/>
        </w:rPr>
      </w:pPr>
    </w:p>
    <w:p w14:paraId="2FB8399A" w14:textId="3FEDD439" w:rsidR="00861FD1" w:rsidRPr="00E978C2" w:rsidRDefault="00D24EDB" w:rsidP="00D24EDB">
      <w:pPr>
        <w:spacing w:line="360" w:lineRule="atLeast"/>
        <w:jc w:val="center"/>
        <w:rPr>
          <w:rFonts w:ascii="Verdana" w:hAnsi="Verdana"/>
          <w:sz w:val="24"/>
          <w:szCs w:val="24"/>
        </w:rPr>
      </w:pPr>
      <w:r w:rsidRPr="00E978C2">
        <w:rPr>
          <w:rFonts w:ascii="Verdana" w:hAnsi="Verdana"/>
          <w:sz w:val="24"/>
          <w:szCs w:val="24"/>
        </w:rPr>
        <w:t xml:space="preserve">REGRAS </w:t>
      </w:r>
      <w:r w:rsidR="00DD0D35" w:rsidRPr="00E978C2">
        <w:rPr>
          <w:rFonts w:ascii="Verdana" w:hAnsi="Verdana"/>
          <w:sz w:val="24"/>
          <w:szCs w:val="24"/>
        </w:rPr>
        <w:t xml:space="preserve">ESPECÍFICAS </w:t>
      </w:r>
      <w:r w:rsidRPr="00E978C2">
        <w:rPr>
          <w:rFonts w:ascii="Verdana" w:hAnsi="Verdana"/>
          <w:sz w:val="24"/>
          <w:szCs w:val="24"/>
        </w:rPr>
        <w:t>E</w:t>
      </w:r>
      <w:r w:rsidR="00DD0D35" w:rsidRPr="00E978C2">
        <w:rPr>
          <w:rFonts w:ascii="Verdana" w:hAnsi="Verdana"/>
          <w:sz w:val="24"/>
          <w:szCs w:val="24"/>
        </w:rPr>
        <w:t xml:space="preserve"> P</w:t>
      </w:r>
      <w:r w:rsidRPr="00E978C2">
        <w:rPr>
          <w:rFonts w:ascii="Verdana" w:hAnsi="Verdana"/>
          <w:sz w:val="24"/>
          <w:szCs w:val="24"/>
        </w:rPr>
        <w:t xml:space="preserve">ROCEDIMENTOS </w:t>
      </w:r>
      <w:r w:rsidR="00DD0D35" w:rsidRPr="00E978C2">
        <w:rPr>
          <w:rFonts w:ascii="Verdana" w:hAnsi="Verdana"/>
          <w:sz w:val="24"/>
          <w:szCs w:val="24"/>
        </w:rPr>
        <w:t>D</w:t>
      </w:r>
      <w:r w:rsidRPr="00E978C2">
        <w:rPr>
          <w:rFonts w:ascii="Verdana" w:hAnsi="Verdana"/>
          <w:sz w:val="24"/>
          <w:szCs w:val="24"/>
        </w:rPr>
        <w:t>A</w:t>
      </w:r>
      <w:r w:rsidR="00E978C2" w:rsidRPr="00E978C2">
        <w:rPr>
          <w:rFonts w:ascii="Verdana" w:hAnsi="Verdana"/>
          <w:sz w:val="24"/>
          <w:szCs w:val="24"/>
        </w:rPr>
        <w:t>S</w:t>
      </w:r>
      <w:r w:rsidRPr="00E978C2">
        <w:rPr>
          <w:rFonts w:ascii="Verdana" w:hAnsi="Verdana"/>
          <w:sz w:val="24"/>
          <w:szCs w:val="24"/>
        </w:rPr>
        <w:t xml:space="preserve"> </w:t>
      </w:r>
      <w:r w:rsidR="00861FD1" w:rsidRPr="00E978C2">
        <w:rPr>
          <w:rFonts w:ascii="Verdana" w:hAnsi="Verdana"/>
          <w:sz w:val="24"/>
          <w:szCs w:val="24"/>
        </w:rPr>
        <w:t>PROVA</w:t>
      </w:r>
      <w:r w:rsidR="00E978C2" w:rsidRPr="00E978C2">
        <w:rPr>
          <w:rFonts w:ascii="Verdana" w:hAnsi="Verdana"/>
          <w:sz w:val="24"/>
          <w:szCs w:val="24"/>
        </w:rPr>
        <w:t>S</w:t>
      </w:r>
      <w:r w:rsidR="00861FD1" w:rsidRPr="00E978C2">
        <w:rPr>
          <w:rFonts w:ascii="Verdana" w:hAnsi="Verdana"/>
          <w:sz w:val="24"/>
          <w:szCs w:val="24"/>
        </w:rPr>
        <w:t xml:space="preserve"> </w:t>
      </w:r>
      <w:r w:rsidR="00DD0D35" w:rsidRPr="00E978C2">
        <w:rPr>
          <w:rFonts w:ascii="Verdana" w:hAnsi="Verdana"/>
          <w:sz w:val="24"/>
          <w:szCs w:val="24"/>
        </w:rPr>
        <w:t>DA AVALIAÇÃO FINAL DO INTERNATO MÉDICO DE SAÚDE PÚBLICA</w:t>
      </w:r>
    </w:p>
    <w:p w14:paraId="49868736" w14:textId="77777777" w:rsidR="00861FD1" w:rsidRDefault="00861FD1" w:rsidP="00861FD1">
      <w:pPr>
        <w:spacing w:line="360" w:lineRule="atLeast"/>
        <w:jc w:val="both"/>
        <w:rPr>
          <w:sz w:val="22"/>
        </w:rPr>
      </w:pPr>
    </w:p>
    <w:p w14:paraId="50A492FA" w14:textId="3713F0FB" w:rsidR="00DD0D35" w:rsidRPr="00E978C2" w:rsidRDefault="00DD0D35" w:rsidP="00DD0D35">
      <w:pPr>
        <w:jc w:val="both"/>
        <w:rPr>
          <w:rFonts w:ascii="Verdana" w:hAnsi="Verdana" w:cs="Tahoma"/>
          <w:bCs/>
          <w:sz w:val="22"/>
          <w:szCs w:val="22"/>
        </w:rPr>
      </w:pPr>
      <w:r w:rsidRPr="00E978C2">
        <w:rPr>
          <w:rFonts w:ascii="Verdana" w:hAnsi="Verdana" w:cs="Tahoma"/>
          <w:bCs/>
          <w:sz w:val="22"/>
          <w:szCs w:val="22"/>
        </w:rPr>
        <w:t>A Avaliação Final de Internato de qualquer uma das especialidades do internato médico é constituída por três provas, públicas e eliminatórias: prova de discussão curricular, prova prática</w:t>
      </w:r>
      <w:r w:rsidR="00FB7913">
        <w:rPr>
          <w:rFonts w:ascii="Verdana" w:hAnsi="Verdana" w:cs="Tahoma"/>
          <w:bCs/>
          <w:sz w:val="22"/>
          <w:szCs w:val="22"/>
        </w:rPr>
        <w:t>,</w:t>
      </w:r>
      <w:r w:rsidRPr="00E978C2">
        <w:rPr>
          <w:rFonts w:ascii="Verdana" w:hAnsi="Verdana" w:cs="Tahoma"/>
          <w:bCs/>
          <w:sz w:val="22"/>
          <w:szCs w:val="22"/>
        </w:rPr>
        <w:t xml:space="preserve"> e prova teórica.</w:t>
      </w:r>
      <w:r w:rsidR="005A56CB" w:rsidRPr="00E978C2">
        <w:rPr>
          <w:rFonts w:ascii="Verdana" w:hAnsi="Verdana" w:cs="Tahoma"/>
          <w:bCs/>
          <w:sz w:val="22"/>
          <w:szCs w:val="22"/>
        </w:rPr>
        <w:t xml:space="preserve"> As três provas</w:t>
      </w:r>
      <w:r w:rsidR="00FB7913">
        <w:rPr>
          <w:rFonts w:ascii="Verdana" w:hAnsi="Verdana" w:cs="Tahoma"/>
          <w:bCs/>
          <w:sz w:val="22"/>
          <w:szCs w:val="22"/>
        </w:rPr>
        <w:t xml:space="preserve"> devem</w:t>
      </w:r>
      <w:r w:rsidR="005A56CB" w:rsidRPr="00E978C2">
        <w:rPr>
          <w:rFonts w:ascii="Verdana" w:hAnsi="Verdana" w:cs="Tahoma"/>
          <w:bCs/>
          <w:sz w:val="22"/>
          <w:szCs w:val="22"/>
        </w:rPr>
        <w:t xml:space="preserve"> decorre</w:t>
      </w:r>
      <w:r w:rsidR="00FB7913">
        <w:rPr>
          <w:rFonts w:ascii="Verdana" w:hAnsi="Verdana" w:cs="Tahoma"/>
          <w:bCs/>
          <w:sz w:val="22"/>
          <w:szCs w:val="22"/>
        </w:rPr>
        <w:t>r</w:t>
      </w:r>
      <w:r w:rsidR="005A56CB" w:rsidRPr="00E978C2">
        <w:rPr>
          <w:rFonts w:ascii="Verdana" w:hAnsi="Verdana" w:cs="Tahoma"/>
          <w:bCs/>
          <w:sz w:val="22"/>
          <w:szCs w:val="22"/>
        </w:rPr>
        <w:t xml:space="preserve"> genericamente de acordo com o Regulamento do Internato Médico, com as excepções ou especificações constantes do Programa de Formação e dos detalhes constantes do presente documento.</w:t>
      </w:r>
    </w:p>
    <w:p w14:paraId="54A74FF2" w14:textId="77777777" w:rsidR="00DD0D35" w:rsidRPr="00E978C2" w:rsidRDefault="00DD0D35" w:rsidP="00DD0D35">
      <w:pPr>
        <w:jc w:val="both"/>
        <w:rPr>
          <w:rFonts w:ascii="Verdana" w:hAnsi="Verdana" w:cs="Tahoma"/>
          <w:b/>
          <w:bCs/>
          <w:sz w:val="22"/>
          <w:szCs w:val="22"/>
        </w:rPr>
      </w:pPr>
    </w:p>
    <w:p w14:paraId="6B4926BF" w14:textId="3A3530D1" w:rsidR="00DD0D35" w:rsidRPr="00E978C2" w:rsidRDefault="00DD0D35" w:rsidP="00DD0D35">
      <w:pPr>
        <w:jc w:val="both"/>
        <w:rPr>
          <w:rFonts w:ascii="Verdana" w:hAnsi="Verdana" w:cs="Tahoma"/>
          <w:b/>
          <w:bCs/>
          <w:sz w:val="22"/>
          <w:szCs w:val="22"/>
        </w:rPr>
      </w:pPr>
      <w:r w:rsidRPr="00E978C2">
        <w:rPr>
          <w:rFonts w:ascii="Verdana" w:hAnsi="Verdana" w:cs="Tahoma"/>
          <w:b/>
          <w:bCs/>
          <w:sz w:val="22"/>
          <w:szCs w:val="22"/>
        </w:rPr>
        <w:t xml:space="preserve">1. Prova </w:t>
      </w:r>
      <w:r w:rsidR="000C24D5" w:rsidRPr="00E978C2">
        <w:rPr>
          <w:rFonts w:ascii="Verdana" w:hAnsi="Verdana" w:cs="Tahoma"/>
          <w:b/>
          <w:bCs/>
          <w:sz w:val="22"/>
          <w:szCs w:val="22"/>
        </w:rPr>
        <w:t xml:space="preserve">de discussão </w:t>
      </w:r>
      <w:r w:rsidRPr="00E978C2">
        <w:rPr>
          <w:rFonts w:ascii="Verdana" w:hAnsi="Verdana" w:cs="Tahoma"/>
          <w:b/>
          <w:bCs/>
          <w:sz w:val="22"/>
          <w:szCs w:val="22"/>
        </w:rPr>
        <w:t>curricular</w:t>
      </w:r>
    </w:p>
    <w:p w14:paraId="70606844" w14:textId="77777777" w:rsidR="00DD0D35" w:rsidRPr="00E978C2" w:rsidRDefault="00DD0D35" w:rsidP="00DD0D35">
      <w:pPr>
        <w:jc w:val="both"/>
        <w:rPr>
          <w:rFonts w:ascii="Verdana" w:hAnsi="Verdana" w:cs="Tahoma"/>
          <w:b/>
          <w:bCs/>
          <w:sz w:val="22"/>
          <w:szCs w:val="22"/>
        </w:rPr>
      </w:pPr>
    </w:p>
    <w:p w14:paraId="3D8CF4B6" w14:textId="39898586" w:rsidR="00DD0D35" w:rsidRPr="00E978C2" w:rsidRDefault="00DD0D35" w:rsidP="00DD0D35">
      <w:pPr>
        <w:pStyle w:val="Footer"/>
        <w:jc w:val="both"/>
        <w:rPr>
          <w:rFonts w:ascii="Verdana" w:hAnsi="Verdana" w:cs="Tahoma"/>
          <w:bCs/>
          <w:sz w:val="22"/>
          <w:szCs w:val="22"/>
        </w:rPr>
      </w:pPr>
      <w:r w:rsidRPr="00E978C2">
        <w:rPr>
          <w:rFonts w:ascii="Verdana" w:hAnsi="Verdana" w:cs="Tahoma"/>
          <w:bCs/>
          <w:sz w:val="22"/>
          <w:szCs w:val="22"/>
        </w:rPr>
        <w:t xml:space="preserve">1.1. A prova curricular consta de duas partes: leitura, avaliação e classificação do </w:t>
      </w:r>
      <w:r w:rsidRPr="00E978C2">
        <w:rPr>
          <w:rFonts w:ascii="Verdana" w:hAnsi="Verdana" w:cs="Tahoma"/>
          <w:bCs/>
          <w:i/>
          <w:sz w:val="22"/>
          <w:szCs w:val="22"/>
        </w:rPr>
        <w:t>curriculum vitae</w:t>
      </w:r>
      <w:r w:rsidR="00FB7913">
        <w:rPr>
          <w:rFonts w:ascii="Verdana" w:hAnsi="Verdana" w:cs="Tahoma"/>
          <w:bCs/>
          <w:i/>
          <w:sz w:val="22"/>
          <w:szCs w:val="22"/>
        </w:rPr>
        <w:t xml:space="preserve"> </w:t>
      </w:r>
      <w:r w:rsidR="00FB7913">
        <w:rPr>
          <w:rFonts w:ascii="Verdana" w:hAnsi="Verdana" w:cs="Tahoma"/>
          <w:bCs/>
          <w:sz w:val="22"/>
          <w:szCs w:val="22"/>
        </w:rPr>
        <w:t>entregue pelo médico Interno</w:t>
      </w:r>
      <w:r w:rsidRPr="00E978C2">
        <w:rPr>
          <w:rFonts w:ascii="Verdana" w:hAnsi="Verdana" w:cs="Tahoma"/>
          <w:bCs/>
          <w:sz w:val="22"/>
          <w:szCs w:val="22"/>
        </w:rPr>
        <w:t>; e discussão do mesmo.</w:t>
      </w:r>
    </w:p>
    <w:p w14:paraId="6394B545" w14:textId="6B14DEA6" w:rsidR="00DD0D35" w:rsidRPr="00E978C2" w:rsidRDefault="00DD0D35" w:rsidP="00DD0D35">
      <w:pPr>
        <w:pStyle w:val="Footer"/>
        <w:jc w:val="both"/>
        <w:rPr>
          <w:rFonts w:ascii="Verdana" w:hAnsi="Verdana" w:cs="Tahoma"/>
          <w:bCs/>
          <w:sz w:val="22"/>
          <w:szCs w:val="22"/>
        </w:rPr>
      </w:pPr>
      <w:r w:rsidRPr="00E978C2">
        <w:rPr>
          <w:rFonts w:ascii="Verdana" w:hAnsi="Verdana" w:cs="Tahoma"/>
          <w:bCs/>
          <w:sz w:val="22"/>
          <w:szCs w:val="22"/>
        </w:rPr>
        <w:t xml:space="preserve">1.1.1. A classificação resultante do referido no ponto anterior resulta da média ponderada entre a classificação obtida no documento (a que é atribuída ponderação 1) e a classificação obtida </w:t>
      </w:r>
      <w:r w:rsidR="001A1A23" w:rsidRPr="00E978C2">
        <w:rPr>
          <w:rFonts w:ascii="Verdana" w:hAnsi="Verdana" w:cs="Tahoma"/>
          <w:bCs/>
          <w:sz w:val="22"/>
          <w:szCs w:val="22"/>
        </w:rPr>
        <w:t>à</w:t>
      </w:r>
      <w:r w:rsidRPr="00E978C2">
        <w:rPr>
          <w:rFonts w:ascii="Verdana" w:hAnsi="Verdana" w:cs="Tahoma"/>
          <w:bCs/>
          <w:sz w:val="22"/>
          <w:szCs w:val="22"/>
        </w:rPr>
        <w:t xml:space="preserve"> discussão do mesmo (a que é atribuída ponderação 2). </w:t>
      </w:r>
    </w:p>
    <w:p w14:paraId="5AFAF906" w14:textId="31698B39" w:rsidR="00DD0D35" w:rsidRPr="00E978C2" w:rsidRDefault="00DD0D35" w:rsidP="00DD0D35">
      <w:pPr>
        <w:pStyle w:val="Footer"/>
        <w:jc w:val="both"/>
        <w:rPr>
          <w:rFonts w:ascii="Verdana" w:hAnsi="Verdana" w:cs="Tahoma"/>
          <w:bCs/>
          <w:sz w:val="22"/>
          <w:szCs w:val="22"/>
        </w:rPr>
      </w:pPr>
      <w:r w:rsidRPr="00E978C2">
        <w:rPr>
          <w:rFonts w:ascii="Verdana" w:hAnsi="Verdana" w:cs="Tahoma"/>
          <w:bCs/>
          <w:sz w:val="22"/>
          <w:szCs w:val="22"/>
        </w:rPr>
        <w:t>1.2. Os elementos a considerar na avaliação do currículo escrito são, com a valorização expressa, obrigatoriamente os seguintes:</w:t>
      </w:r>
    </w:p>
    <w:p w14:paraId="693036AA" w14:textId="77777777" w:rsidR="00DD0D35" w:rsidRPr="00E978C2" w:rsidRDefault="00DD0D35" w:rsidP="00DD0D35">
      <w:pPr>
        <w:rPr>
          <w:rFonts w:ascii="Verdana" w:hAnsi="Verdana"/>
          <w:sz w:val="22"/>
          <w:szCs w:val="22"/>
        </w:rPr>
      </w:pPr>
    </w:p>
    <w:p w14:paraId="259AF865" w14:textId="77777777" w:rsidR="00DD0D35" w:rsidRPr="00E978C2" w:rsidRDefault="00DD0D35" w:rsidP="000C24D5">
      <w:pPr>
        <w:pStyle w:val="Footer"/>
        <w:ind w:left="-142" w:right="-283"/>
        <w:rPr>
          <w:rFonts w:ascii="Verdana" w:hAnsi="Verdana" w:cs="Tahoma"/>
          <w:bCs/>
          <w:sz w:val="22"/>
          <w:szCs w:val="22"/>
        </w:rPr>
      </w:pPr>
      <w:r w:rsidRPr="00E978C2">
        <w:rPr>
          <w:rFonts w:ascii="Verdana" w:hAnsi="Verdana" w:cs="Tahoma"/>
          <w:b/>
          <w:bCs/>
          <w:sz w:val="22"/>
          <w:szCs w:val="22"/>
        </w:rPr>
        <w:t>A.</w:t>
      </w:r>
      <w:r w:rsidRPr="00E978C2">
        <w:rPr>
          <w:rFonts w:ascii="Verdana" w:hAnsi="Verdana" w:cs="Tahoma"/>
          <w:bCs/>
          <w:sz w:val="22"/>
          <w:szCs w:val="22"/>
        </w:rPr>
        <w:t xml:space="preserve"> APRECIAÇÃO ESPECÍFICA DOS FACTOS CURRICULARES (0 a 10 valores)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710"/>
      </w:tblGrid>
      <w:tr w:rsidR="00DD0D35" w:rsidRPr="00E978C2" w14:paraId="2C375707" w14:textId="77777777" w:rsidTr="009E5688">
        <w:tc>
          <w:tcPr>
            <w:tcW w:w="6663" w:type="dxa"/>
            <w:shd w:val="clear" w:color="auto" w:fill="auto"/>
          </w:tcPr>
          <w:p w14:paraId="12F9FCC6" w14:textId="7777777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</w:p>
          <w:p w14:paraId="1B62E078" w14:textId="7777777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Itens a classificar</w:t>
            </w:r>
          </w:p>
        </w:tc>
        <w:tc>
          <w:tcPr>
            <w:tcW w:w="1710" w:type="dxa"/>
            <w:shd w:val="clear" w:color="auto" w:fill="auto"/>
          </w:tcPr>
          <w:p w14:paraId="3B4A1956" w14:textId="7777777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Intervalo de classificação</w:t>
            </w:r>
          </w:p>
          <w:p w14:paraId="24BAC57F" w14:textId="7777777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(em valores)</w:t>
            </w:r>
          </w:p>
        </w:tc>
      </w:tr>
      <w:tr w:rsidR="00DD0D35" w:rsidRPr="00E978C2" w14:paraId="32F2EEDA" w14:textId="77777777" w:rsidTr="009E5688">
        <w:tc>
          <w:tcPr>
            <w:tcW w:w="6663" w:type="dxa"/>
            <w:shd w:val="clear" w:color="auto" w:fill="auto"/>
          </w:tcPr>
          <w:p w14:paraId="621282BB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 xml:space="preserve">1. Participou na identificação das necessidades de saúde da população da área de influência da USP/ACES/ULS  </w:t>
            </w:r>
          </w:p>
        </w:tc>
        <w:tc>
          <w:tcPr>
            <w:tcW w:w="1710" w:type="dxa"/>
            <w:shd w:val="clear" w:color="auto" w:fill="auto"/>
          </w:tcPr>
          <w:p w14:paraId="7B2E1BF1" w14:textId="07065408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1,5</w:t>
            </w:r>
          </w:p>
        </w:tc>
      </w:tr>
      <w:tr w:rsidR="00DD0D35" w:rsidRPr="00E978C2" w14:paraId="1794D2F1" w14:textId="77777777" w:rsidTr="009E5688">
        <w:tc>
          <w:tcPr>
            <w:tcW w:w="6663" w:type="dxa"/>
            <w:shd w:val="clear" w:color="auto" w:fill="auto"/>
          </w:tcPr>
          <w:p w14:paraId="2CC1F63E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 xml:space="preserve">2. Participou no planeamento de atividades (projectos, programas) da USP/ACES/ULS, sua monitorização e avaliação </w:t>
            </w:r>
          </w:p>
        </w:tc>
        <w:tc>
          <w:tcPr>
            <w:tcW w:w="1710" w:type="dxa"/>
            <w:shd w:val="clear" w:color="auto" w:fill="auto"/>
          </w:tcPr>
          <w:p w14:paraId="28106238" w14:textId="5CD7914C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1,5</w:t>
            </w:r>
          </w:p>
        </w:tc>
      </w:tr>
      <w:tr w:rsidR="00DD0D35" w:rsidRPr="00E978C2" w14:paraId="4C1D086E" w14:textId="77777777" w:rsidTr="009E5688">
        <w:tc>
          <w:tcPr>
            <w:tcW w:w="8373" w:type="dxa"/>
            <w:gridSpan w:val="2"/>
            <w:shd w:val="clear" w:color="auto" w:fill="auto"/>
          </w:tcPr>
          <w:p w14:paraId="436D1DCD" w14:textId="77777777" w:rsidR="00DD0D35" w:rsidRPr="00E978C2" w:rsidRDefault="00DD0D35" w:rsidP="000C24D5">
            <w:pPr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3. Executou ou participou em actividades de vigilância epidemiológica durante todo (deve ser explicitado no documento) o tempo de permanência na USP:</w:t>
            </w:r>
          </w:p>
        </w:tc>
      </w:tr>
      <w:tr w:rsidR="00DD0D35" w:rsidRPr="00E978C2" w14:paraId="13E65112" w14:textId="77777777" w:rsidTr="009E5688">
        <w:tc>
          <w:tcPr>
            <w:tcW w:w="6663" w:type="dxa"/>
            <w:shd w:val="clear" w:color="auto" w:fill="auto"/>
          </w:tcPr>
          <w:p w14:paraId="10D93E54" w14:textId="77777777" w:rsidR="00DD0D35" w:rsidRPr="00E978C2" w:rsidRDefault="00DD0D35" w:rsidP="00DD0D35">
            <w:pPr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3.1. Doenças (DDO, TAC, evitáveis pela vacinação, outras doenças)</w:t>
            </w:r>
          </w:p>
        </w:tc>
        <w:tc>
          <w:tcPr>
            <w:tcW w:w="1710" w:type="dxa"/>
            <w:shd w:val="clear" w:color="auto" w:fill="auto"/>
          </w:tcPr>
          <w:p w14:paraId="7938D23C" w14:textId="792294A1" w:rsidR="00DD0D35" w:rsidRPr="00E978C2" w:rsidRDefault="00DD0D35" w:rsidP="00DD0D35">
            <w:pPr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– </w:t>
            </w:r>
            <w:r w:rsidRPr="00E978C2">
              <w:rPr>
                <w:rFonts w:ascii="Verdana" w:hAnsi="Verdana" w:cs="Tahoma"/>
                <w:bCs/>
              </w:rPr>
              <w:t>1</w:t>
            </w:r>
          </w:p>
        </w:tc>
      </w:tr>
      <w:tr w:rsidR="00DD0D35" w:rsidRPr="00E978C2" w14:paraId="08FE8C23" w14:textId="77777777" w:rsidTr="009E5688">
        <w:tc>
          <w:tcPr>
            <w:tcW w:w="6663" w:type="dxa"/>
            <w:shd w:val="clear" w:color="auto" w:fill="auto"/>
          </w:tcPr>
          <w:p w14:paraId="05C0CA07" w14:textId="77777777" w:rsidR="00DD0D35" w:rsidRPr="00E978C2" w:rsidRDefault="00DD0D35" w:rsidP="00DD0D35">
            <w:pPr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3.2. Factores determinantes ambientais: água, ar ou outros</w:t>
            </w:r>
          </w:p>
        </w:tc>
        <w:tc>
          <w:tcPr>
            <w:tcW w:w="1710" w:type="dxa"/>
            <w:shd w:val="clear" w:color="auto" w:fill="auto"/>
          </w:tcPr>
          <w:p w14:paraId="501321A5" w14:textId="0B2FBC38" w:rsidR="00DD0D35" w:rsidRPr="00E978C2" w:rsidRDefault="00DD0D35" w:rsidP="00DD0D35">
            <w:pPr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– </w:t>
            </w:r>
            <w:r w:rsidRPr="00E978C2">
              <w:rPr>
                <w:rFonts w:ascii="Verdana" w:hAnsi="Verdana" w:cs="Tahoma"/>
                <w:bCs/>
              </w:rPr>
              <w:t>1</w:t>
            </w:r>
          </w:p>
        </w:tc>
      </w:tr>
      <w:tr w:rsidR="00DD0D35" w:rsidRPr="00E978C2" w14:paraId="4C9EE2EF" w14:textId="77777777" w:rsidTr="009E5688">
        <w:tc>
          <w:tcPr>
            <w:tcW w:w="6663" w:type="dxa"/>
            <w:shd w:val="clear" w:color="auto" w:fill="auto"/>
          </w:tcPr>
          <w:p w14:paraId="2852E259" w14:textId="77777777" w:rsidR="00DD0D35" w:rsidRPr="00E978C2" w:rsidRDefault="00DD0D35" w:rsidP="00DD0D35">
            <w:pPr>
              <w:rPr>
                <w:rFonts w:ascii="Verdana" w:hAnsi="Verdana"/>
              </w:rPr>
            </w:pPr>
            <w:r w:rsidRPr="00E978C2">
              <w:rPr>
                <w:rFonts w:ascii="Verdana" w:hAnsi="Verdana" w:cs="Tahoma"/>
                <w:bCs/>
              </w:rPr>
              <w:t>3.3. Saúde, segurança e higiene de estabelecimentos (restauração, escolares, indústria, privados de saúde, etc.)</w:t>
            </w:r>
          </w:p>
        </w:tc>
        <w:tc>
          <w:tcPr>
            <w:tcW w:w="1710" w:type="dxa"/>
            <w:shd w:val="clear" w:color="auto" w:fill="auto"/>
          </w:tcPr>
          <w:p w14:paraId="0EC23CB0" w14:textId="5E5257C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– </w:t>
            </w:r>
            <w:r w:rsidRPr="00E978C2">
              <w:rPr>
                <w:rFonts w:ascii="Verdana" w:hAnsi="Verdana" w:cs="Tahoma"/>
                <w:bCs/>
              </w:rPr>
              <w:t>1</w:t>
            </w:r>
          </w:p>
        </w:tc>
      </w:tr>
      <w:tr w:rsidR="00DD0D35" w:rsidRPr="00E978C2" w14:paraId="2B332234" w14:textId="77777777" w:rsidTr="009E5688">
        <w:tc>
          <w:tcPr>
            <w:tcW w:w="6663" w:type="dxa"/>
            <w:shd w:val="clear" w:color="auto" w:fill="auto"/>
          </w:tcPr>
          <w:p w14:paraId="0674D11B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 xml:space="preserve">4. Desenvolveu ou participou em programas intersectoriais de intervenção </w:t>
            </w:r>
          </w:p>
        </w:tc>
        <w:tc>
          <w:tcPr>
            <w:tcW w:w="1710" w:type="dxa"/>
            <w:shd w:val="clear" w:color="auto" w:fill="auto"/>
          </w:tcPr>
          <w:p w14:paraId="4A86A9F6" w14:textId="130F7D1A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– </w:t>
            </w:r>
            <w:r w:rsidRPr="00E978C2">
              <w:rPr>
                <w:rFonts w:ascii="Verdana" w:hAnsi="Verdana" w:cs="Tahoma"/>
                <w:bCs/>
              </w:rPr>
              <w:t>2</w:t>
            </w:r>
          </w:p>
        </w:tc>
      </w:tr>
      <w:tr w:rsidR="00DD0D35" w:rsidRPr="00E978C2" w14:paraId="5FBE40DB" w14:textId="77777777" w:rsidTr="009E5688">
        <w:tc>
          <w:tcPr>
            <w:tcW w:w="6663" w:type="dxa"/>
            <w:shd w:val="clear" w:color="auto" w:fill="auto"/>
          </w:tcPr>
          <w:p w14:paraId="63B3E494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5. Participou na avaliação dos serviços/cuidados prestados</w:t>
            </w:r>
          </w:p>
        </w:tc>
        <w:tc>
          <w:tcPr>
            <w:tcW w:w="1710" w:type="dxa"/>
            <w:shd w:val="clear" w:color="auto" w:fill="auto"/>
          </w:tcPr>
          <w:p w14:paraId="0754EABE" w14:textId="5A221465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1,3</w:t>
            </w:r>
          </w:p>
        </w:tc>
      </w:tr>
      <w:tr w:rsidR="00DD0D35" w:rsidRPr="00E978C2" w14:paraId="44C0E5C7" w14:textId="77777777" w:rsidTr="009E5688">
        <w:tc>
          <w:tcPr>
            <w:tcW w:w="6663" w:type="dxa"/>
            <w:shd w:val="clear" w:color="auto" w:fill="auto"/>
          </w:tcPr>
          <w:p w14:paraId="20CAF67D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6. Participou na formação de outros profissionais no âmbito da saúde pública (formação em serviço)</w:t>
            </w:r>
          </w:p>
        </w:tc>
        <w:tc>
          <w:tcPr>
            <w:tcW w:w="1710" w:type="dxa"/>
            <w:shd w:val="clear" w:color="auto" w:fill="auto"/>
          </w:tcPr>
          <w:p w14:paraId="255EE697" w14:textId="77EE33E8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0,7</w:t>
            </w:r>
          </w:p>
        </w:tc>
      </w:tr>
    </w:tbl>
    <w:p w14:paraId="5D7BE9C4" w14:textId="77777777" w:rsidR="001A1A23" w:rsidRPr="000C24D5" w:rsidRDefault="001A1A23" w:rsidP="00DD0D35">
      <w:pPr>
        <w:pStyle w:val="Footer"/>
        <w:ind w:left="-142"/>
        <w:rPr>
          <w:rFonts w:ascii="Verdana" w:hAnsi="Verdana" w:cs="Tahoma"/>
          <w:bCs/>
          <w:i/>
          <w:sz w:val="22"/>
          <w:szCs w:val="22"/>
        </w:rPr>
      </w:pPr>
    </w:p>
    <w:p w14:paraId="6BD446DC" w14:textId="77777777" w:rsidR="00FB7913" w:rsidRDefault="00DD0D35" w:rsidP="00DD0D35">
      <w:pPr>
        <w:pStyle w:val="Footer"/>
        <w:ind w:left="-142"/>
        <w:rPr>
          <w:rFonts w:ascii="Verdana" w:hAnsi="Verdana" w:cs="Tahoma"/>
          <w:bCs/>
          <w:sz w:val="18"/>
          <w:szCs w:val="18"/>
        </w:rPr>
      </w:pPr>
      <w:r w:rsidRPr="00E978C2">
        <w:rPr>
          <w:rFonts w:ascii="Verdana" w:hAnsi="Verdana" w:cs="Tahoma"/>
          <w:bCs/>
          <w:i/>
          <w:sz w:val="18"/>
          <w:szCs w:val="18"/>
        </w:rPr>
        <w:t>Notas:</w:t>
      </w:r>
      <w:r w:rsidRPr="00E978C2">
        <w:rPr>
          <w:rFonts w:ascii="Verdana" w:hAnsi="Verdana" w:cs="Tahoma"/>
          <w:bCs/>
          <w:sz w:val="18"/>
          <w:szCs w:val="18"/>
        </w:rPr>
        <w:t xml:space="preserve"> USP – Unidade de Saúde Pública; ACES – Agrupamento de Centros de Saúde; </w:t>
      </w:r>
    </w:p>
    <w:p w14:paraId="373BE29A" w14:textId="668F2695" w:rsidR="00DD0D35" w:rsidRPr="00E978C2" w:rsidRDefault="00DD0D35" w:rsidP="00DD0D35">
      <w:pPr>
        <w:pStyle w:val="Footer"/>
        <w:ind w:left="-142"/>
        <w:rPr>
          <w:rFonts w:ascii="Verdana" w:hAnsi="Verdana" w:cs="Tahoma"/>
          <w:bCs/>
          <w:sz w:val="18"/>
          <w:szCs w:val="18"/>
        </w:rPr>
      </w:pPr>
      <w:r w:rsidRPr="00E978C2">
        <w:rPr>
          <w:rFonts w:ascii="Verdana" w:hAnsi="Verdana" w:cs="Tahoma"/>
          <w:bCs/>
          <w:sz w:val="18"/>
          <w:szCs w:val="18"/>
        </w:rPr>
        <w:t>ULS – Unidade Local de Saúde; DDO – Doenças de declaração obrigatória; TAC – Toxinfecção alimentar colectiva.</w:t>
      </w:r>
    </w:p>
    <w:p w14:paraId="7E897896" w14:textId="4E89ACD3" w:rsidR="00DD0D35" w:rsidRPr="00E978C2" w:rsidRDefault="00DD0D35" w:rsidP="00DD0D35">
      <w:pPr>
        <w:pStyle w:val="Footer"/>
        <w:rPr>
          <w:rFonts w:ascii="Verdana" w:hAnsi="Verdana" w:cs="Tahoma"/>
          <w:bCs/>
          <w:sz w:val="22"/>
          <w:szCs w:val="22"/>
        </w:rPr>
      </w:pPr>
      <w:r w:rsidRPr="00E978C2">
        <w:rPr>
          <w:rFonts w:ascii="Verdana" w:hAnsi="Verdana" w:cs="Tahoma"/>
          <w:b/>
          <w:bCs/>
          <w:sz w:val="22"/>
          <w:szCs w:val="22"/>
        </w:rPr>
        <w:lastRenderedPageBreak/>
        <w:t>B</w:t>
      </w:r>
      <w:r w:rsidR="00E978C2">
        <w:rPr>
          <w:rFonts w:ascii="Verdana" w:hAnsi="Verdana" w:cs="Tahoma"/>
          <w:b/>
          <w:bCs/>
          <w:sz w:val="22"/>
          <w:szCs w:val="22"/>
        </w:rPr>
        <w:t>.</w:t>
      </w:r>
      <w:r w:rsidRPr="00E978C2">
        <w:rPr>
          <w:rFonts w:ascii="Verdana" w:hAnsi="Verdana" w:cs="Tahoma"/>
          <w:bCs/>
          <w:sz w:val="22"/>
          <w:szCs w:val="22"/>
        </w:rPr>
        <w:t xml:space="preserve"> VALORIZAÇÃO CURRICULAR (0 a 5 valores)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5"/>
        <w:gridCol w:w="2067"/>
      </w:tblGrid>
      <w:tr w:rsidR="00DD0D35" w:rsidRPr="00E978C2" w14:paraId="3635559A" w14:textId="77777777" w:rsidTr="009E5688">
        <w:tc>
          <w:tcPr>
            <w:tcW w:w="6405" w:type="dxa"/>
            <w:shd w:val="clear" w:color="auto" w:fill="auto"/>
          </w:tcPr>
          <w:p w14:paraId="1749EF78" w14:textId="7777777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Itens a classificar</w:t>
            </w:r>
          </w:p>
        </w:tc>
        <w:tc>
          <w:tcPr>
            <w:tcW w:w="2067" w:type="dxa"/>
            <w:shd w:val="clear" w:color="auto" w:fill="auto"/>
          </w:tcPr>
          <w:p w14:paraId="0A74999A" w14:textId="7777777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Intervalo de classificação</w:t>
            </w:r>
          </w:p>
        </w:tc>
      </w:tr>
      <w:tr w:rsidR="00DD0D35" w:rsidRPr="00E978C2" w14:paraId="2882359F" w14:textId="77777777" w:rsidTr="009E5688">
        <w:tc>
          <w:tcPr>
            <w:tcW w:w="8472" w:type="dxa"/>
            <w:gridSpan w:val="2"/>
            <w:shd w:val="clear" w:color="auto" w:fill="auto"/>
          </w:tcPr>
          <w:p w14:paraId="3721D8AD" w14:textId="4133DB5F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FB7913">
              <w:rPr>
                <w:rFonts w:ascii="Verdana" w:hAnsi="Verdana" w:cs="Tahoma"/>
                <w:b/>
                <w:bCs/>
              </w:rPr>
              <w:t>B1.</w:t>
            </w:r>
            <w:r w:rsidRPr="00E978C2">
              <w:rPr>
                <w:rFonts w:ascii="Verdana" w:hAnsi="Verdana" w:cs="Tahoma"/>
                <w:bCs/>
              </w:rPr>
              <w:t xml:space="preserve"> Formação ministrada (subtotal: 0</w:t>
            </w:r>
            <w:r w:rsidR="00FB7913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FB7913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1 valores)</w:t>
            </w:r>
          </w:p>
        </w:tc>
      </w:tr>
      <w:tr w:rsidR="00DD0D35" w:rsidRPr="00E978C2" w14:paraId="3DB00C81" w14:textId="77777777" w:rsidTr="009E5688">
        <w:tc>
          <w:tcPr>
            <w:tcW w:w="6405" w:type="dxa"/>
            <w:shd w:val="clear" w:color="auto" w:fill="auto"/>
          </w:tcPr>
          <w:p w14:paraId="264FE742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 xml:space="preserve">7. Executou formação no âmbito da saúde de modo avulso </w:t>
            </w:r>
          </w:p>
        </w:tc>
        <w:tc>
          <w:tcPr>
            <w:tcW w:w="2067" w:type="dxa"/>
            <w:shd w:val="clear" w:color="auto" w:fill="auto"/>
          </w:tcPr>
          <w:p w14:paraId="6267A84A" w14:textId="799F75D5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0,3</w:t>
            </w:r>
          </w:p>
        </w:tc>
      </w:tr>
      <w:tr w:rsidR="00DD0D35" w:rsidRPr="00E978C2" w14:paraId="181B54BF" w14:textId="77777777" w:rsidTr="009E5688">
        <w:tc>
          <w:tcPr>
            <w:tcW w:w="6405" w:type="dxa"/>
            <w:shd w:val="clear" w:color="auto" w:fill="auto"/>
          </w:tcPr>
          <w:p w14:paraId="25DC80BD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8. Executou formação continuada (curso ou módulos de curso) no âmbito da saúde (docência em saúde)</w:t>
            </w:r>
          </w:p>
        </w:tc>
        <w:tc>
          <w:tcPr>
            <w:tcW w:w="2067" w:type="dxa"/>
            <w:shd w:val="clear" w:color="auto" w:fill="auto"/>
          </w:tcPr>
          <w:p w14:paraId="17439E44" w14:textId="27606816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0,7</w:t>
            </w:r>
          </w:p>
        </w:tc>
      </w:tr>
      <w:tr w:rsidR="00DD0D35" w:rsidRPr="00E978C2" w14:paraId="64201393" w14:textId="77777777" w:rsidTr="009E5688">
        <w:tc>
          <w:tcPr>
            <w:tcW w:w="8472" w:type="dxa"/>
            <w:gridSpan w:val="2"/>
            <w:shd w:val="clear" w:color="auto" w:fill="auto"/>
          </w:tcPr>
          <w:p w14:paraId="6B8EE625" w14:textId="57EBE741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FB7913">
              <w:rPr>
                <w:rFonts w:ascii="Verdana" w:hAnsi="Verdana" w:cs="Tahoma"/>
                <w:b/>
                <w:bCs/>
              </w:rPr>
              <w:t>B2.</w:t>
            </w:r>
            <w:r w:rsidRPr="00E978C2">
              <w:rPr>
                <w:rFonts w:ascii="Verdana" w:hAnsi="Verdana" w:cs="Tahoma"/>
                <w:bCs/>
              </w:rPr>
              <w:t xml:space="preserve"> Formação recebida (subtotal: 0</w:t>
            </w:r>
            <w:r w:rsidR="00FB7913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FB7913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 xml:space="preserve">1,5 valores)  </w:t>
            </w:r>
          </w:p>
        </w:tc>
      </w:tr>
      <w:tr w:rsidR="00DD0D35" w:rsidRPr="00E978C2" w14:paraId="0F3D172F" w14:textId="77777777" w:rsidTr="009E5688">
        <w:tc>
          <w:tcPr>
            <w:tcW w:w="6405" w:type="dxa"/>
            <w:shd w:val="clear" w:color="auto" w:fill="auto"/>
          </w:tcPr>
          <w:p w14:paraId="3D9BCB3D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9. Jornadas, congressos, seminários (formação avulsa)</w:t>
            </w:r>
          </w:p>
        </w:tc>
        <w:tc>
          <w:tcPr>
            <w:tcW w:w="2067" w:type="dxa"/>
            <w:shd w:val="clear" w:color="auto" w:fill="auto"/>
          </w:tcPr>
          <w:p w14:paraId="1CD0BF06" w14:textId="0125028B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0,3</w:t>
            </w:r>
          </w:p>
        </w:tc>
      </w:tr>
      <w:tr w:rsidR="00DD0D35" w:rsidRPr="00E978C2" w14:paraId="75C052A8" w14:textId="77777777" w:rsidTr="009E5688">
        <w:tc>
          <w:tcPr>
            <w:tcW w:w="6405" w:type="dxa"/>
            <w:shd w:val="clear" w:color="auto" w:fill="auto"/>
          </w:tcPr>
          <w:p w14:paraId="35AF1CEC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 xml:space="preserve">10. Formação estruturada em Saúde Pública (curso específico, mestrado ou similar) </w:t>
            </w:r>
          </w:p>
        </w:tc>
        <w:tc>
          <w:tcPr>
            <w:tcW w:w="2067" w:type="dxa"/>
            <w:shd w:val="clear" w:color="auto" w:fill="auto"/>
          </w:tcPr>
          <w:p w14:paraId="19F56214" w14:textId="269C8303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1,2</w:t>
            </w:r>
          </w:p>
        </w:tc>
      </w:tr>
      <w:tr w:rsidR="00DD0D35" w:rsidRPr="00E978C2" w14:paraId="41F5C17E" w14:textId="77777777" w:rsidTr="009E5688">
        <w:tc>
          <w:tcPr>
            <w:tcW w:w="8472" w:type="dxa"/>
            <w:gridSpan w:val="2"/>
            <w:shd w:val="clear" w:color="auto" w:fill="auto"/>
          </w:tcPr>
          <w:p w14:paraId="6E2FFC7A" w14:textId="42DD1F71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FB7913">
              <w:rPr>
                <w:rFonts w:ascii="Verdana" w:hAnsi="Verdana" w:cs="Tahoma"/>
                <w:b/>
                <w:bCs/>
              </w:rPr>
              <w:t>B3.</w:t>
            </w:r>
            <w:r w:rsidRPr="00E978C2">
              <w:rPr>
                <w:rFonts w:ascii="Verdana" w:hAnsi="Verdana" w:cs="Tahoma"/>
                <w:bCs/>
              </w:rPr>
              <w:t xml:space="preserve"> Apresentação e publicação de trabalhos (subtotal: 0</w:t>
            </w:r>
            <w:r w:rsidR="00FB7913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FB7913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2,5 valores)</w:t>
            </w:r>
          </w:p>
        </w:tc>
      </w:tr>
      <w:tr w:rsidR="00DD0D35" w:rsidRPr="00E978C2" w14:paraId="4903E89B" w14:textId="77777777" w:rsidTr="009E5688">
        <w:tc>
          <w:tcPr>
            <w:tcW w:w="6405" w:type="dxa"/>
            <w:shd w:val="clear" w:color="auto" w:fill="auto"/>
          </w:tcPr>
          <w:p w14:paraId="0C0CCB47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11. Apresentou publicamente trabalhos no ACES/USP</w:t>
            </w:r>
          </w:p>
        </w:tc>
        <w:tc>
          <w:tcPr>
            <w:tcW w:w="2067" w:type="dxa"/>
            <w:shd w:val="clear" w:color="auto" w:fill="auto"/>
          </w:tcPr>
          <w:p w14:paraId="61DF27BA" w14:textId="0016B58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0,2</w:t>
            </w:r>
          </w:p>
        </w:tc>
      </w:tr>
      <w:tr w:rsidR="00DD0D35" w:rsidRPr="00E978C2" w14:paraId="34EF4502" w14:textId="77777777" w:rsidTr="009E5688">
        <w:tc>
          <w:tcPr>
            <w:tcW w:w="6405" w:type="dxa"/>
            <w:shd w:val="clear" w:color="auto" w:fill="auto"/>
          </w:tcPr>
          <w:p w14:paraId="35FF5A93" w14:textId="77777777" w:rsidR="00DD0D35" w:rsidRPr="00E978C2" w:rsidRDefault="00DD0D35" w:rsidP="00DD0D35">
            <w:pPr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12. Apresentou publicamente e oralmente trabalhos em congressos, jornadas, etc.</w:t>
            </w:r>
          </w:p>
        </w:tc>
        <w:tc>
          <w:tcPr>
            <w:tcW w:w="2067" w:type="dxa"/>
            <w:shd w:val="clear" w:color="auto" w:fill="auto"/>
          </w:tcPr>
          <w:p w14:paraId="20429232" w14:textId="391FBBA8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0,3</w:t>
            </w:r>
          </w:p>
        </w:tc>
      </w:tr>
      <w:tr w:rsidR="00DD0D35" w:rsidRPr="00E978C2" w14:paraId="39E0AF26" w14:textId="77777777" w:rsidTr="009E5688">
        <w:tc>
          <w:tcPr>
            <w:tcW w:w="6405" w:type="dxa"/>
            <w:shd w:val="clear" w:color="auto" w:fill="auto"/>
          </w:tcPr>
          <w:p w14:paraId="5A372415" w14:textId="77777777" w:rsidR="00DD0D35" w:rsidRPr="00E978C2" w:rsidRDefault="00DD0D35" w:rsidP="00DD0D35">
            <w:pPr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 xml:space="preserve">13. Apresentou </w:t>
            </w:r>
            <w:r w:rsidRPr="00FB7913">
              <w:rPr>
                <w:rFonts w:ascii="Verdana" w:hAnsi="Verdana" w:cs="Tahoma"/>
                <w:bCs/>
                <w:i/>
              </w:rPr>
              <w:t>poster</w:t>
            </w:r>
            <w:r w:rsidRPr="00E978C2">
              <w:rPr>
                <w:rFonts w:ascii="Verdana" w:hAnsi="Verdana" w:cs="Tahoma"/>
                <w:bCs/>
              </w:rPr>
              <w:t xml:space="preserve"> em congressos, jornadas, etc. </w:t>
            </w:r>
          </w:p>
        </w:tc>
        <w:tc>
          <w:tcPr>
            <w:tcW w:w="2067" w:type="dxa"/>
            <w:shd w:val="clear" w:color="auto" w:fill="auto"/>
          </w:tcPr>
          <w:p w14:paraId="107028FA" w14:textId="66387406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0,3</w:t>
            </w:r>
          </w:p>
        </w:tc>
      </w:tr>
      <w:tr w:rsidR="00DD0D35" w:rsidRPr="00E978C2" w14:paraId="7CFAEEA4" w14:textId="77777777" w:rsidTr="009E5688">
        <w:tc>
          <w:tcPr>
            <w:tcW w:w="6405" w:type="dxa"/>
            <w:shd w:val="clear" w:color="auto" w:fill="auto"/>
          </w:tcPr>
          <w:p w14:paraId="7BAC24B6" w14:textId="10139749" w:rsidR="00DD0D35" w:rsidRPr="00E978C2" w:rsidRDefault="00DD0D35" w:rsidP="00DD0D35">
            <w:pPr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14. Publicou trabalhos em revistas do âmbito do serviço (ACES/USP, ARS</w:t>
            </w:r>
            <w:r w:rsidR="00FB7913">
              <w:rPr>
                <w:rFonts w:ascii="Verdana" w:hAnsi="Verdana" w:cs="Tahoma"/>
                <w:bCs/>
              </w:rPr>
              <w:t>, DGS, etc.</w:t>
            </w:r>
            <w:r w:rsidRPr="00E978C2">
              <w:rPr>
                <w:rFonts w:ascii="Verdana" w:hAnsi="Verdana" w:cs="Tahoma"/>
                <w:bCs/>
              </w:rPr>
              <w:t xml:space="preserve">) </w:t>
            </w:r>
          </w:p>
        </w:tc>
        <w:tc>
          <w:tcPr>
            <w:tcW w:w="2067" w:type="dxa"/>
            <w:shd w:val="clear" w:color="auto" w:fill="auto"/>
          </w:tcPr>
          <w:p w14:paraId="16094724" w14:textId="766F1AE1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0,3</w:t>
            </w:r>
          </w:p>
        </w:tc>
      </w:tr>
      <w:tr w:rsidR="00DD0D35" w:rsidRPr="00E978C2" w14:paraId="6708BB1F" w14:textId="77777777" w:rsidTr="009E5688">
        <w:tc>
          <w:tcPr>
            <w:tcW w:w="6405" w:type="dxa"/>
            <w:shd w:val="clear" w:color="auto" w:fill="auto"/>
          </w:tcPr>
          <w:p w14:paraId="41A1FD1E" w14:textId="77777777" w:rsidR="00DD0D35" w:rsidRPr="00E978C2" w:rsidRDefault="00DD0D35" w:rsidP="00DD0D35">
            <w:pPr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 xml:space="preserve">15. Publicou trabalhos em revistas sujeitas a </w:t>
            </w:r>
            <w:proofErr w:type="spellStart"/>
            <w:r w:rsidRPr="00E978C2">
              <w:rPr>
                <w:rFonts w:ascii="Verdana" w:hAnsi="Verdana" w:cs="Tahoma"/>
                <w:bCs/>
                <w:i/>
              </w:rPr>
              <w:t>peer-review</w:t>
            </w:r>
            <w:proofErr w:type="spellEnd"/>
            <w:r w:rsidRPr="00E978C2">
              <w:rPr>
                <w:rFonts w:ascii="Verdana" w:hAnsi="Verdana" w:cs="Tahoma"/>
                <w:bCs/>
              </w:rPr>
              <w:t xml:space="preserve"> (revisão por pares), preferencialmente indexadas </w:t>
            </w:r>
          </w:p>
        </w:tc>
        <w:tc>
          <w:tcPr>
            <w:tcW w:w="2067" w:type="dxa"/>
            <w:shd w:val="clear" w:color="auto" w:fill="auto"/>
          </w:tcPr>
          <w:p w14:paraId="7E784555" w14:textId="54C94866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1,1</w:t>
            </w:r>
          </w:p>
        </w:tc>
      </w:tr>
      <w:tr w:rsidR="00DD0D35" w:rsidRPr="00E978C2" w14:paraId="2BCA3A7E" w14:textId="77777777" w:rsidTr="009E5688">
        <w:tc>
          <w:tcPr>
            <w:tcW w:w="6405" w:type="dxa"/>
            <w:shd w:val="clear" w:color="auto" w:fill="auto"/>
          </w:tcPr>
          <w:p w14:paraId="54FF8E2B" w14:textId="77777777" w:rsidR="00DD0D35" w:rsidRPr="00E978C2" w:rsidRDefault="00DD0D35" w:rsidP="00DD0D35">
            <w:pPr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 xml:space="preserve">16. Elaborou trabalho(s) escrito de interesse local e extra programa de formação (trabalho não publicado) </w:t>
            </w:r>
          </w:p>
        </w:tc>
        <w:tc>
          <w:tcPr>
            <w:tcW w:w="2067" w:type="dxa"/>
            <w:shd w:val="clear" w:color="auto" w:fill="auto"/>
          </w:tcPr>
          <w:p w14:paraId="6AFDF5C3" w14:textId="074B91DB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0,3</w:t>
            </w:r>
          </w:p>
        </w:tc>
      </w:tr>
    </w:tbl>
    <w:p w14:paraId="0832C8F8" w14:textId="77777777" w:rsidR="00DD0D35" w:rsidRPr="00E978C2" w:rsidRDefault="00DD0D35" w:rsidP="00DD0D35">
      <w:pPr>
        <w:pStyle w:val="Footer"/>
        <w:rPr>
          <w:rFonts w:ascii="Verdana" w:hAnsi="Verdana" w:cs="Tahoma"/>
          <w:bCs/>
        </w:rPr>
      </w:pPr>
    </w:p>
    <w:p w14:paraId="7C39698F" w14:textId="77777777" w:rsidR="001A1A23" w:rsidRDefault="001A1A23" w:rsidP="00DD0D35">
      <w:pPr>
        <w:pStyle w:val="Footer"/>
        <w:rPr>
          <w:rFonts w:ascii="Verdana" w:hAnsi="Verdana" w:cs="Tahoma"/>
          <w:bCs/>
          <w:sz w:val="22"/>
          <w:szCs w:val="22"/>
        </w:rPr>
      </w:pPr>
    </w:p>
    <w:p w14:paraId="1F5499BA" w14:textId="04DE02DD" w:rsidR="00DD0D35" w:rsidRDefault="00DD0D35" w:rsidP="00DD0D35">
      <w:pPr>
        <w:pStyle w:val="Footer"/>
        <w:rPr>
          <w:rFonts w:ascii="Verdana" w:hAnsi="Verdana" w:cs="Tahoma"/>
          <w:b/>
          <w:bCs/>
          <w:sz w:val="22"/>
          <w:szCs w:val="22"/>
        </w:rPr>
      </w:pPr>
      <w:r w:rsidRPr="000C24D5">
        <w:rPr>
          <w:rFonts w:ascii="Verdana" w:hAnsi="Verdana" w:cs="Tahoma"/>
          <w:b/>
          <w:bCs/>
          <w:sz w:val="22"/>
          <w:szCs w:val="22"/>
        </w:rPr>
        <w:t>C</w:t>
      </w:r>
      <w:r w:rsidR="00E978C2">
        <w:rPr>
          <w:rFonts w:ascii="Verdana" w:hAnsi="Verdana" w:cs="Tahoma"/>
          <w:b/>
          <w:bCs/>
          <w:sz w:val="22"/>
          <w:szCs w:val="22"/>
        </w:rPr>
        <w:t>.</w:t>
      </w:r>
      <w:r w:rsidRPr="000C24D5">
        <w:rPr>
          <w:rFonts w:ascii="Verdana" w:hAnsi="Verdana" w:cs="Tahoma"/>
          <w:b/>
          <w:bCs/>
          <w:sz w:val="22"/>
          <w:szCs w:val="22"/>
        </w:rPr>
        <w:t xml:space="preserve"> </w:t>
      </w:r>
      <w:r w:rsidRPr="00E978C2">
        <w:rPr>
          <w:rFonts w:ascii="Verdana" w:hAnsi="Verdana" w:cs="Tahoma"/>
          <w:bCs/>
          <w:sz w:val="22"/>
          <w:szCs w:val="22"/>
        </w:rPr>
        <w:t>APRECIAÇÃO GLOBAL DO CURRICULUM (0-5 valores)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843"/>
      </w:tblGrid>
      <w:tr w:rsidR="00DD0D35" w:rsidRPr="00E978C2" w14:paraId="58556727" w14:textId="77777777" w:rsidTr="00E978C2">
        <w:tc>
          <w:tcPr>
            <w:tcW w:w="6629" w:type="dxa"/>
            <w:shd w:val="clear" w:color="auto" w:fill="auto"/>
          </w:tcPr>
          <w:p w14:paraId="0B9A40ED" w14:textId="7777777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</w:p>
          <w:p w14:paraId="37B97B19" w14:textId="7777777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Itens a classificar</w:t>
            </w:r>
          </w:p>
        </w:tc>
        <w:tc>
          <w:tcPr>
            <w:tcW w:w="1843" w:type="dxa"/>
            <w:shd w:val="clear" w:color="auto" w:fill="auto"/>
          </w:tcPr>
          <w:p w14:paraId="61B42DFE" w14:textId="7777777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Intervalo de classificação</w:t>
            </w:r>
          </w:p>
        </w:tc>
      </w:tr>
      <w:tr w:rsidR="00DD0D35" w:rsidRPr="00E978C2" w14:paraId="79429D0D" w14:textId="77777777" w:rsidTr="00E978C2">
        <w:tc>
          <w:tcPr>
            <w:tcW w:w="8472" w:type="dxa"/>
            <w:gridSpan w:val="2"/>
            <w:shd w:val="clear" w:color="auto" w:fill="auto"/>
          </w:tcPr>
          <w:p w14:paraId="5F632300" w14:textId="22CA1CCB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165EE2">
              <w:rPr>
                <w:rFonts w:ascii="Verdana" w:hAnsi="Verdana" w:cs="Tahoma"/>
                <w:b/>
                <w:bCs/>
              </w:rPr>
              <w:t>C1.</w:t>
            </w:r>
            <w:r w:rsidRPr="00E978C2">
              <w:rPr>
                <w:rFonts w:ascii="Verdana" w:hAnsi="Verdana" w:cs="Tahoma"/>
                <w:bCs/>
              </w:rPr>
              <w:t xml:space="preserve"> Conteúdo da formação (subtotal: 0</w:t>
            </w:r>
            <w:r w:rsidR="00165EE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65EE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 xml:space="preserve">3,5 valores) </w:t>
            </w:r>
          </w:p>
        </w:tc>
      </w:tr>
      <w:tr w:rsidR="00DD0D35" w:rsidRPr="00E978C2" w14:paraId="4470F8B9" w14:textId="77777777" w:rsidTr="00E978C2">
        <w:tc>
          <w:tcPr>
            <w:tcW w:w="6629" w:type="dxa"/>
            <w:shd w:val="clear" w:color="auto" w:fill="auto"/>
          </w:tcPr>
          <w:p w14:paraId="0B8FE4B3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17. Descreveu e analisou claramente a evolução da formação ao longo do Internato</w:t>
            </w:r>
          </w:p>
        </w:tc>
        <w:tc>
          <w:tcPr>
            <w:tcW w:w="1843" w:type="dxa"/>
            <w:shd w:val="clear" w:color="auto" w:fill="auto"/>
          </w:tcPr>
          <w:p w14:paraId="2A456CF0" w14:textId="05DEF67E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="000C24D5" w:rsidRPr="00E978C2">
              <w:rPr>
                <w:rFonts w:ascii="Verdana" w:hAnsi="Verdana" w:cs="Tahoma"/>
                <w:bCs/>
              </w:rPr>
              <w:t>–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1</w:t>
            </w:r>
          </w:p>
        </w:tc>
      </w:tr>
      <w:tr w:rsidR="00DD0D35" w:rsidRPr="00E978C2" w14:paraId="118C0DCA" w14:textId="77777777" w:rsidTr="00E978C2">
        <w:tc>
          <w:tcPr>
            <w:tcW w:w="6629" w:type="dxa"/>
            <w:shd w:val="clear" w:color="auto" w:fill="auto"/>
          </w:tcPr>
          <w:p w14:paraId="3D029A43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18. Demonstrou ter percebido claramente os objectivos dos estágios</w:t>
            </w:r>
          </w:p>
        </w:tc>
        <w:tc>
          <w:tcPr>
            <w:tcW w:w="1843" w:type="dxa"/>
            <w:shd w:val="clear" w:color="auto" w:fill="auto"/>
          </w:tcPr>
          <w:p w14:paraId="27E4DA01" w14:textId="66AB57CF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="000C24D5" w:rsidRPr="00E978C2">
              <w:rPr>
                <w:rFonts w:ascii="Verdana" w:hAnsi="Verdana" w:cs="Tahoma"/>
                <w:bCs/>
              </w:rPr>
              <w:t>–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1</w:t>
            </w:r>
          </w:p>
        </w:tc>
      </w:tr>
      <w:tr w:rsidR="00DD0D35" w:rsidRPr="00E978C2" w14:paraId="072359D3" w14:textId="77777777" w:rsidTr="00E978C2">
        <w:tc>
          <w:tcPr>
            <w:tcW w:w="6629" w:type="dxa"/>
            <w:shd w:val="clear" w:color="auto" w:fill="auto"/>
          </w:tcPr>
          <w:p w14:paraId="44F9C56A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19. Descreveu e analisou o contributo pessoal para os serviços e o funcionamento dos mesmos</w:t>
            </w:r>
          </w:p>
        </w:tc>
        <w:tc>
          <w:tcPr>
            <w:tcW w:w="1843" w:type="dxa"/>
            <w:shd w:val="clear" w:color="auto" w:fill="auto"/>
          </w:tcPr>
          <w:p w14:paraId="3D1754D7" w14:textId="77777777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</w:p>
          <w:p w14:paraId="431E9412" w14:textId="1C6D02FC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0,5</w:t>
            </w:r>
          </w:p>
        </w:tc>
      </w:tr>
      <w:tr w:rsidR="00DD0D35" w:rsidRPr="00E978C2" w14:paraId="26ED6442" w14:textId="77777777" w:rsidTr="00E978C2">
        <w:tc>
          <w:tcPr>
            <w:tcW w:w="8472" w:type="dxa"/>
            <w:gridSpan w:val="2"/>
            <w:shd w:val="clear" w:color="auto" w:fill="auto"/>
          </w:tcPr>
          <w:p w14:paraId="72399A9D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20. Descreveu actividades privilegiando:</w:t>
            </w:r>
          </w:p>
        </w:tc>
      </w:tr>
      <w:tr w:rsidR="00DD0D35" w:rsidRPr="00E978C2" w14:paraId="3B9DF30F" w14:textId="77777777" w:rsidTr="00E978C2">
        <w:tc>
          <w:tcPr>
            <w:tcW w:w="6629" w:type="dxa"/>
            <w:shd w:val="clear" w:color="auto" w:fill="auto"/>
          </w:tcPr>
          <w:p w14:paraId="7C2C0F1D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20.1. A perspectiva populacional</w:t>
            </w:r>
          </w:p>
        </w:tc>
        <w:tc>
          <w:tcPr>
            <w:tcW w:w="1843" w:type="dxa"/>
            <w:shd w:val="clear" w:color="auto" w:fill="auto"/>
          </w:tcPr>
          <w:p w14:paraId="414CD541" w14:textId="44514286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0,5</w:t>
            </w:r>
          </w:p>
        </w:tc>
      </w:tr>
      <w:tr w:rsidR="00DD0D35" w:rsidRPr="00E978C2" w14:paraId="34832745" w14:textId="77777777" w:rsidTr="00E978C2">
        <w:tc>
          <w:tcPr>
            <w:tcW w:w="6629" w:type="dxa"/>
            <w:shd w:val="clear" w:color="auto" w:fill="auto"/>
          </w:tcPr>
          <w:p w14:paraId="35825520" w14:textId="77777777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20.2. O trabalho intersectorial</w:t>
            </w:r>
          </w:p>
        </w:tc>
        <w:tc>
          <w:tcPr>
            <w:tcW w:w="1843" w:type="dxa"/>
            <w:shd w:val="clear" w:color="auto" w:fill="auto"/>
          </w:tcPr>
          <w:p w14:paraId="64087BD3" w14:textId="3942845E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0,5</w:t>
            </w:r>
          </w:p>
        </w:tc>
      </w:tr>
      <w:tr w:rsidR="00DD0D35" w:rsidRPr="00E978C2" w14:paraId="07255723" w14:textId="77777777" w:rsidTr="00E978C2">
        <w:tc>
          <w:tcPr>
            <w:tcW w:w="8472" w:type="dxa"/>
            <w:gridSpan w:val="2"/>
            <w:shd w:val="clear" w:color="auto" w:fill="auto"/>
          </w:tcPr>
          <w:p w14:paraId="26863ED6" w14:textId="4CCF4EB4" w:rsidR="00DD0D35" w:rsidRPr="00E978C2" w:rsidRDefault="00DD0D35" w:rsidP="00DD0D35">
            <w:pPr>
              <w:pStyle w:val="Footer"/>
              <w:rPr>
                <w:rFonts w:ascii="Verdana" w:hAnsi="Verdana" w:cs="Tahoma"/>
                <w:bCs/>
              </w:rPr>
            </w:pPr>
            <w:r w:rsidRPr="00165EE2">
              <w:rPr>
                <w:rFonts w:ascii="Verdana" w:hAnsi="Verdana" w:cs="Tahoma"/>
                <w:b/>
                <w:bCs/>
              </w:rPr>
              <w:t>C2.</w:t>
            </w:r>
            <w:r w:rsidRPr="00E978C2">
              <w:rPr>
                <w:rFonts w:ascii="Verdana" w:hAnsi="Verdana" w:cs="Tahoma"/>
                <w:bCs/>
              </w:rPr>
              <w:t xml:space="preserve"> Escrita técnica (subtotal: 0</w:t>
            </w:r>
            <w:r w:rsidR="00165EE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65EE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 xml:space="preserve">1,5 valores) </w:t>
            </w:r>
          </w:p>
        </w:tc>
      </w:tr>
      <w:tr w:rsidR="00DD0D35" w:rsidRPr="00E978C2" w14:paraId="483943EF" w14:textId="77777777" w:rsidTr="00E978C2">
        <w:tc>
          <w:tcPr>
            <w:tcW w:w="6629" w:type="dxa"/>
            <w:shd w:val="clear" w:color="auto" w:fill="auto"/>
          </w:tcPr>
          <w:p w14:paraId="3E8C8074" w14:textId="77777777" w:rsidR="00DD0D35" w:rsidRPr="00E978C2" w:rsidRDefault="00DD0D35" w:rsidP="00DD0D35">
            <w:pPr>
              <w:pStyle w:val="Footer"/>
              <w:jc w:val="both"/>
              <w:rPr>
                <w:rFonts w:ascii="Verdana" w:hAnsi="Verdana" w:cs="Tahoma"/>
                <w:b/>
                <w:bCs/>
              </w:rPr>
            </w:pPr>
            <w:r w:rsidRPr="00E978C2">
              <w:rPr>
                <w:rFonts w:ascii="Verdana" w:hAnsi="Verdana" w:cs="Tahoma"/>
                <w:bCs/>
              </w:rPr>
              <w:t>21. Terminologia e linguagem técnica</w:t>
            </w:r>
          </w:p>
        </w:tc>
        <w:tc>
          <w:tcPr>
            <w:tcW w:w="1843" w:type="dxa"/>
            <w:shd w:val="clear" w:color="auto" w:fill="auto"/>
          </w:tcPr>
          <w:p w14:paraId="2F28B876" w14:textId="000C339F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0,8</w:t>
            </w:r>
          </w:p>
        </w:tc>
      </w:tr>
      <w:tr w:rsidR="00DD0D35" w:rsidRPr="00E978C2" w14:paraId="51903946" w14:textId="77777777" w:rsidTr="00E978C2">
        <w:tc>
          <w:tcPr>
            <w:tcW w:w="6629" w:type="dxa"/>
            <w:shd w:val="clear" w:color="auto" w:fill="auto"/>
          </w:tcPr>
          <w:p w14:paraId="57F00316" w14:textId="77777777" w:rsidR="00DD0D35" w:rsidRPr="00E978C2" w:rsidRDefault="00DD0D35" w:rsidP="00DD0D35">
            <w:pPr>
              <w:pStyle w:val="Footer"/>
              <w:jc w:val="both"/>
              <w:rPr>
                <w:rFonts w:ascii="Verdana" w:hAnsi="Verdana" w:cs="Tahoma"/>
                <w:b/>
                <w:bCs/>
              </w:rPr>
            </w:pPr>
            <w:r w:rsidRPr="00E978C2">
              <w:rPr>
                <w:rFonts w:ascii="Verdana" w:hAnsi="Verdana" w:cs="Tahoma"/>
                <w:bCs/>
              </w:rPr>
              <w:t>22. Correcção do documento (coesão do discurso, gralhas, duplicação de factos, etc.)</w:t>
            </w:r>
          </w:p>
        </w:tc>
        <w:tc>
          <w:tcPr>
            <w:tcW w:w="1843" w:type="dxa"/>
            <w:shd w:val="clear" w:color="auto" w:fill="auto"/>
          </w:tcPr>
          <w:p w14:paraId="2DB345F9" w14:textId="7ABFD5EB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0,7</w:t>
            </w:r>
          </w:p>
        </w:tc>
      </w:tr>
      <w:tr w:rsidR="00DD0D35" w:rsidRPr="00E978C2" w14:paraId="32E94E9C" w14:textId="77777777" w:rsidTr="00E978C2">
        <w:tc>
          <w:tcPr>
            <w:tcW w:w="6629" w:type="dxa"/>
            <w:shd w:val="clear" w:color="auto" w:fill="auto"/>
          </w:tcPr>
          <w:p w14:paraId="24F207C6" w14:textId="4DE26B73" w:rsidR="00DD0D35" w:rsidRPr="00E978C2" w:rsidRDefault="00DD0D35" w:rsidP="000C24D5">
            <w:pPr>
              <w:pStyle w:val="Footer"/>
              <w:jc w:val="both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 xml:space="preserve">                                                  Total (A + B + C)</w:t>
            </w:r>
          </w:p>
        </w:tc>
        <w:tc>
          <w:tcPr>
            <w:tcW w:w="1843" w:type="dxa"/>
            <w:shd w:val="clear" w:color="auto" w:fill="auto"/>
          </w:tcPr>
          <w:p w14:paraId="74210C7F" w14:textId="0E1DA342" w:rsidR="00DD0D35" w:rsidRPr="00E978C2" w:rsidRDefault="00DD0D35" w:rsidP="00DD0D35">
            <w:pPr>
              <w:pStyle w:val="Footer"/>
              <w:jc w:val="center"/>
              <w:rPr>
                <w:rFonts w:ascii="Verdana" w:hAnsi="Verdana" w:cs="Tahoma"/>
                <w:bCs/>
              </w:rPr>
            </w:pPr>
            <w:r w:rsidRPr="00E978C2">
              <w:rPr>
                <w:rFonts w:ascii="Verdana" w:hAnsi="Verdana" w:cs="Tahoma"/>
                <w:bCs/>
              </w:rPr>
              <w:t>0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-</w:t>
            </w:r>
            <w:r w:rsidR="001A1A23" w:rsidRPr="00E978C2">
              <w:rPr>
                <w:rFonts w:ascii="Verdana" w:hAnsi="Verdana" w:cs="Tahoma"/>
                <w:bCs/>
              </w:rPr>
              <w:t xml:space="preserve"> </w:t>
            </w:r>
            <w:r w:rsidRPr="00E978C2">
              <w:rPr>
                <w:rFonts w:ascii="Verdana" w:hAnsi="Verdana" w:cs="Tahoma"/>
                <w:bCs/>
              </w:rPr>
              <w:t>20 valores</w:t>
            </w:r>
          </w:p>
        </w:tc>
      </w:tr>
    </w:tbl>
    <w:p w14:paraId="5420926E" w14:textId="77777777" w:rsidR="00E978C2" w:rsidRDefault="00E978C2" w:rsidP="00DD0D35">
      <w:pPr>
        <w:jc w:val="both"/>
        <w:rPr>
          <w:rFonts w:ascii="Verdana" w:hAnsi="Verdana" w:cs="Tahoma"/>
          <w:bCs/>
          <w:sz w:val="24"/>
          <w:szCs w:val="24"/>
        </w:rPr>
      </w:pPr>
    </w:p>
    <w:p w14:paraId="42507BC3" w14:textId="26BDE078" w:rsidR="00DD0D35" w:rsidRPr="009E5688" w:rsidRDefault="00DD0D35" w:rsidP="00DD0D35">
      <w:pPr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1.3. A classificação final ponderada obtida na frequência dos estágios que constituem o </w:t>
      </w:r>
      <w:r w:rsidR="001A1A23" w:rsidRPr="009E5688">
        <w:rPr>
          <w:rFonts w:ascii="Verdana" w:hAnsi="Verdana" w:cs="Tahoma"/>
          <w:bCs/>
          <w:sz w:val="22"/>
          <w:szCs w:val="22"/>
        </w:rPr>
        <w:t>P</w:t>
      </w:r>
      <w:r w:rsidRPr="009E5688">
        <w:rPr>
          <w:rFonts w:ascii="Verdana" w:hAnsi="Verdana" w:cs="Tahoma"/>
          <w:bCs/>
          <w:sz w:val="22"/>
          <w:szCs w:val="22"/>
        </w:rPr>
        <w:t xml:space="preserve">rograma de </w:t>
      </w:r>
      <w:r w:rsidR="001A1A23" w:rsidRPr="009E5688">
        <w:rPr>
          <w:rFonts w:ascii="Verdana" w:hAnsi="Verdana" w:cs="Tahoma"/>
          <w:bCs/>
          <w:sz w:val="22"/>
          <w:szCs w:val="22"/>
        </w:rPr>
        <w:t>F</w:t>
      </w:r>
      <w:r w:rsidRPr="009E5688">
        <w:rPr>
          <w:rFonts w:ascii="Verdana" w:hAnsi="Verdana" w:cs="Tahoma"/>
          <w:bCs/>
          <w:sz w:val="22"/>
          <w:szCs w:val="22"/>
        </w:rPr>
        <w:t>ormação</w:t>
      </w:r>
      <w:r w:rsidR="00665606">
        <w:rPr>
          <w:rFonts w:ascii="Verdana" w:hAnsi="Verdana" w:cs="Tahoma"/>
          <w:bCs/>
          <w:sz w:val="22"/>
          <w:szCs w:val="22"/>
        </w:rPr>
        <w:t>, e prevista no artigo 68.º do Regulamento do Internato Médico,</w:t>
      </w:r>
      <w:r w:rsidRPr="009E5688">
        <w:rPr>
          <w:rFonts w:ascii="Verdana" w:hAnsi="Verdana" w:cs="Tahoma"/>
          <w:bCs/>
          <w:sz w:val="22"/>
          <w:szCs w:val="22"/>
        </w:rPr>
        <w:t xml:space="preserve"> te</w:t>
      </w:r>
      <w:r w:rsidR="00665606">
        <w:rPr>
          <w:rFonts w:ascii="Verdana" w:hAnsi="Verdana" w:cs="Tahoma"/>
          <w:bCs/>
          <w:sz w:val="22"/>
          <w:szCs w:val="22"/>
        </w:rPr>
        <w:t>m</w:t>
      </w:r>
      <w:r w:rsidRPr="009E5688">
        <w:rPr>
          <w:rFonts w:ascii="Verdana" w:hAnsi="Verdana" w:cs="Tahoma"/>
          <w:bCs/>
          <w:sz w:val="22"/>
          <w:szCs w:val="22"/>
        </w:rPr>
        <w:t xml:space="preserve">, </w:t>
      </w:r>
      <w:r w:rsidRPr="009E5688">
        <w:rPr>
          <w:rFonts w:ascii="Verdana" w:hAnsi="Verdana" w:cs="Tahoma"/>
          <w:bCs/>
          <w:sz w:val="22"/>
          <w:szCs w:val="22"/>
          <w:u w:val="single"/>
        </w:rPr>
        <w:t>em caso de aprovação</w:t>
      </w:r>
      <w:r w:rsidRPr="009E5688">
        <w:rPr>
          <w:rFonts w:ascii="Verdana" w:hAnsi="Verdana" w:cs="Tahoma"/>
          <w:bCs/>
          <w:sz w:val="22"/>
          <w:szCs w:val="22"/>
        </w:rPr>
        <w:t xml:space="preserve"> na apreciação e discussão curricular, um peso de 50 % na classificação final da Prova de Discussão Curricular.</w:t>
      </w:r>
    </w:p>
    <w:p w14:paraId="55A28112" w14:textId="65C09267" w:rsidR="00FE398C" w:rsidRPr="009E5688" w:rsidRDefault="00FE398C" w:rsidP="00DD0D35">
      <w:pPr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>1.4. Os três exemplares impressos do documento, previstos no n.º 4 do artigo 64.º do Regulamento do Internato Médico, devem ser</w:t>
      </w:r>
      <w:r w:rsidR="00446884" w:rsidRPr="009E5688">
        <w:rPr>
          <w:rFonts w:ascii="Verdana" w:hAnsi="Verdana" w:cs="Tahoma"/>
          <w:bCs/>
          <w:sz w:val="22"/>
          <w:szCs w:val="22"/>
        </w:rPr>
        <w:t xml:space="preserve"> entregues</w:t>
      </w:r>
      <w:r w:rsidRPr="009E5688">
        <w:rPr>
          <w:rFonts w:ascii="Verdana" w:hAnsi="Verdana" w:cs="Tahoma"/>
          <w:bCs/>
          <w:sz w:val="22"/>
          <w:szCs w:val="22"/>
        </w:rPr>
        <w:t xml:space="preserve"> encadernados, seguindo as regras de apresentação de trabalhos técnicos na área biomédica, o mesmo se aplicando </w:t>
      </w:r>
      <w:r w:rsidR="00E41A91">
        <w:rPr>
          <w:rFonts w:ascii="Verdana" w:hAnsi="Verdana" w:cs="Tahoma"/>
          <w:bCs/>
          <w:sz w:val="22"/>
          <w:szCs w:val="22"/>
        </w:rPr>
        <w:t>às</w:t>
      </w:r>
      <w:r w:rsidRPr="009E5688">
        <w:rPr>
          <w:rFonts w:ascii="Verdana" w:hAnsi="Verdana" w:cs="Tahoma"/>
          <w:bCs/>
          <w:sz w:val="22"/>
          <w:szCs w:val="22"/>
        </w:rPr>
        <w:t xml:space="preserve"> duas cópias a entregar em formato electrónico (PDF).</w:t>
      </w:r>
    </w:p>
    <w:p w14:paraId="74DB1772" w14:textId="319104D2" w:rsidR="00FE398C" w:rsidRPr="009E5688" w:rsidRDefault="00FE398C" w:rsidP="00DD0D35">
      <w:pPr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1.5. O documento do </w:t>
      </w:r>
      <w:r w:rsidRPr="009E5688">
        <w:rPr>
          <w:rFonts w:ascii="Verdana" w:hAnsi="Verdana" w:cs="Tahoma"/>
          <w:bCs/>
          <w:i/>
          <w:sz w:val="22"/>
          <w:szCs w:val="22"/>
        </w:rPr>
        <w:t>curriculum vitae</w:t>
      </w:r>
      <w:r w:rsidRPr="009E5688">
        <w:rPr>
          <w:rFonts w:ascii="Verdana" w:hAnsi="Verdana" w:cs="Tahoma"/>
          <w:bCs/>
          <w:sz w:val="22"/>
          <w:szCs w:val="22"/>
        </w:rPr>
        <w:t xml:space="preserve"> deve ter, no máximo, 30 páginas (impressas apenas numa das faces do papel</w:t>
      </w:r>
      <w:r w:rsidR="00446884" w:rsidRPr="009E5688">
        <w:rPr>
          <w:rFonts w:ascii="Verdana" w:hAnsi="Verdana" w:cs="Tahoma"/>
          <w:bCs/>
          <w:sz w:val="22"/>
          <w:szCs w:val="22"/>
        </w:rPr>
        <w:t>:</w:t>
      </w:r>
      <w:r w:rsidRPr="009E5688">
        <w:rPr>
          <w:rFonts w:ascii="Verdana" w:hAnsi="Verdana" w:cs="Tahoma"/>
          <w:bCs/>
          <w:sz w:val="22"/>
          <w:szCs w:val="22"/>
        </w:rPr>
        <w:t xml:space="preserve"> uma página por folha), não se considerando neste número a</w:t>
      </w:r>
      <w:r w:rsidR="00254A50">
        <w:rPr>
          <w:rFonts w:ascii="Verdana" w:hAnsi="Verdana" w:cs="Tahoma"/>
          <w:bCs/>
          <w:sz w:val="22"/>
          <w:szCs w:val="22"/>
        </w:rPr>
        <w:t>penas a</w:t>
      </w:r>
      <w:r w:rsidRPr="009E5688">
        <w:rPr>
          <w:rFonts w:ascii="Verdana" w:hAnsi="Verdana" w:cs="Tahoma"/>
          <w:bCs/>
          <w:sz w:val="22"/>
          <w:szCs w:val="22"/>
        </w:rPr>
        <w:t xml:space="preserve"> capa, a folha de rosto e os Anexos. </w:t>
      </w:r>
    </w:p>
    <w:p w14:paraId="3784AF7F" w14:textId="13F281BE" w:rsidR="00FE398C" w:rsidRPr="009E5688" w:rsidRDefault="00FE398C" w:rsidP="00DD0D35">
      <w:pPr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1.6. A qualidade do documento entregue, nomeadamente a sua correcção técnica e apresentação, </w:t>
      </w:r>
      <w:r w:rsidR="00E41A91">
        <w:rPr>
          <w:rFonts w:ascii="Verdana" w:hAnsi="Verdana" w:cs="Tahoma"/>
          <w:bCs/>
          <w:sz w:val="22"/>
          <w:szCs w:val="22"/>
        </w:rPr>
        <w:t>é</w:t>
      </w:r>
      <w:r w:rsidRPr="009E5688">
        <w:rPr>
          <w:rFonts w:ascii="Verdana" w:hAnsi="Verdana" w:cs="Tahoma"/>
          <w:bCs/>
          <w:sz w:val="22"/>
          <w:szCs w:val="22"/>
        </w:rPr>
        <w:t xml:space="preserve"> considerada na classificação da prova</w:t>
      </w:r>
      <w:r w:rsidR="00E41A91">
        <w:rPr>
          <w:rFonts w:ascii="Verdana" w:hAnsi="Verdana" w:cs="Tahoma"/>
          <w:bCs/>
          <w:sz w:val="22"/>
          <w:szCs w:val="22"/>
        </w:rPr>
        <w:t xml:space="preserve"> (ver o disposto em C2 do ponto 1.2.)</w:t>
      </w:r>
      <w:r w:rsidRPr="009E5688">
        <w:rPr>
          <w:rFonts w:ascii="Verdana" w:hAnsi="Verdana" w:cs="Tahoma"/>
          <w:bCs/>
          <w:sz w:val="22"/>
          <w:szCs w:val="22"/>
        </w:rPr>
        <w:t>.</w:t>
      </w:r>
    </w:p>
    <w:p w14:paraId="24A8B864" w14:textId="77777777" w:rsidR="00DD0D35" w:rsidRPr="009E5688" w:rsidRDefault="00DD0D35" w:rsidP="00DD0D35">
      <w:pPr>
        <w:jc w:val="both"/>
        <w:rPr>
          <w:rFonts w:ascii="Verdana" w:hAnsi="Verdana" w:cs="Tahoma"/>
          <w:b/>
          <w:bCs/>
          <w:sz w:val="22"/>
          <w:szCs w:val="22"/>
        </w:rPr>
      </w:pPr>
    </w:p>
    <w:p w14:paraId="77B691EB" w14:textId="5838C7DD" w:rsidR="00DD0D35" w:rsidRPr="009E5688" w:rsidRDefault="00DD0D35" w:rsidP="00DD0D35">
      <w:pPr>
        <w:jc w:val="both"/>
        <w:rPr>
          <w:rFonts w:ascii="Verdana" w:hAnsi="Verdana" w:cs="Tahoma"/>
          <w:b/>
          <w:bCs/>
          <w:sz w:val="22"/>
          <w:szCs w:val="22"/>
        </w:rPr>
      </w:pPr>
      <w:r w:rsidRPr="009E5688">
        <w:rPr>
          <w:rFonts w:ascii="Verdana" w:hAnsi="Verdana" w:cs="Tahoma"/>
          <w:b/>
          <w:bCs/>
          <w:sz w:val="22"/>
          <w:szCs w:val="22"/>
        </w:rPr>
        <w:t>2. Prova prática</w:t>
      </w:r>
    </w:p>
    <w:p w14:paraId="3208CA0D" w14:textId="722C8FC5" w:rsidR="00DD0D35" w:rsidRPr="009E5688" w:rsidRDefault="00DD0D35" w:rsidP="00DD0D35">
      <w:pPr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Escrita, constituída por perguntas </w:t>
      </w:r>
      <w:r w:rsidR="00446884" w:rsidRPr="009E5688">
        <w:rPr>
          <w:rFonts w:ascii="Verdana" w:hAnsi="Verdana" w:cs="Tahoma"/>
          <w:bCs/>
          <w:sz w:val="22"/>
          <w:szCs w:val="22"/>
        </w:rPr>
        <w:t>(</w:t>
      </w:r>
      <w:r w:rsidRPr="009E5688">
        <w:rPr>
          <w:rFonts w:ascii="Verdana" w:hAnsi="Verdana" w:cs="Tahoma"/>
          <w:bCs/>
          <w:sz w:val="22"/>
          <w:szCs w:val="22"/>
        </w:rPr>
        <w:t>fechadas e abertas</w:t>
      </w:r>
      <w:r w:rsidR="00446884" w:rsidRPr="009E5688">
        <w:rPr>
          <w:rFonts w:ascii="Verdana" w:hAnsi="Verdana" w:cs="Tahoma"/>
          <w:bCs/>
          <w:sz w:val="22"/>
          <w:szCs w:val="22"/>
        </w:rPr>
        <w:t>) que incidem sobre a contextualização e operacionalização das disciplinas que fundamentam o exercício técnico da especialidade</w:t>
      </w:r>
      <w:r w:rsidR="001A1A23" w:rsidRPr="009E5688">
        <w:rPr>
          <w:rFonts w:ascii="Verdana" w:hAnsi="Verdana" w:cs="Tahoma"/>
          <w:bCs/>
          <w:sz w:val="22"/>
          <w:szCs w:val="22"/>
        </w:rPr>
        <w:t>.</w:t>
      </w:r>
    </w:p>
    <w:p w14:paraId="163C1AEF" w14:textId="77777777" w:rsidR="00DD0D35" w:rsidRPr="009E5688" w:rsidRDefault="00DD0D35" w:rsidP="00DD0D35">
      <w:pPr>
        <w:jc w:val="both"/>
        <w:rPr>
          <w:rFonts w:ascii="Verdana" w:hAnsi="Verdana" w:cs="Tahoma"/>
          <w:bCs/>
          <w:sz w:val="22"/>
          <w:szCs w:val="22"/>
        </w:rPr>
      </w:pPr>
    </w:p>
    <w:p w14:paraId="1AE1FDDF" w14:textId="5CE0CF6E" w:rsidR="00DD0D35" w:rsidRPr="009E5688" w:rsidRDefault="001A1A23" w:rsidP="00DD0D35">
      <w:pPr>
        <w:jc w:val="both"/>
        <w:rPr>
          <w:rFonts w:ascii="Verdana" w:hAnsi="Verdana" w:cs="Tahoma"/>
          <w:b/>
          <w:bCs/>
          <w:sz w:val="22"/>
          <w:szCs w:val="22"/>
        </w:rPr>
      </w:pPr>
      <w:r w:rsidRPr="009E5688">
        <w:rPr>
          <w:rFonts w:ascii="Verdana" w:hAnsi="Verdana" w:cs="Tahoma"/>
          <w:b/>
          <w:bCs/>
          <w:sz w:val="22"/>
          <w:szCs w:val="22"/>
        </w:rPr>
        <w:t>3</w:t>
      </w:r>
      <w:r w:rsidR="00DD0D35" w:rsidRPr="009E5688">
        <w:rPr>
          <w:rFonts w:ascii="Verdana" w:hAnsi="Verdana" w:cs="Tahoma"/>
          <w:b/>
          <w:bCs/>
          <w:sz w:val="22"/>
          <w:szCs w:val="22"/>
        </w:rPr>
        <w:t>. Prova teórica</w:t>
      </w:r>
    </w:p>
    <w:p w14:paraId="6AD50C95" w14:textId="77777777" w:rsidR="00DD0D35" w:rsidRPr="000C24D5" w:rsidRDefault="00DD0D35" w:rsidP="00DD0D35">
      <w:pPr>
        <w:jc w:val="both"/>
        <w:rPr>
          <w:rFonts w:ascii="Verdana" w:hAnsi="Verdana" w:cs="Tahoma"/>
          <w:bCs/>
          <w:sz w:val="24"/>
          <w:szCs w:val="24"/>
        </w:rPr>
      </w:pPr>
    </w:p>
    <w:p w14:paraId="0A508F4B" w14:textId="4BA3DA87" w:rsidR="00DD0D35" w:rsidRPr="009E5688" w:rsidRDefault="00DD0D35" w:rsidP="00DD0D35">
      <w:pPr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>3.1. Oral</w:t>
      </w:r>
      <w:r w:rsidR="001A1A23" w:rsidRPr="009E5688">
        <w:rPr>
          <w:rFonts w:ascii="Verdana" w:hAnsi="Verdana" w:cs="Tahoma"/>
          <w:bCs/>
          <w:sz w:val="22"/>
          <w:szCs w:val="22"/>
        </w:rPr>
        <w:t>.</w:t>
      </w:r>
    </w:p>
    <w:p w14:paraId="4F95D7BC" w14:textId="12185C91" w:rsidR="00DD0D35" w:rsidRPr="009E5688" w:rsidRDefault="00DD0D35" w:rsidP="00DD0D35">
      <w:pPr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3.2. Os assuntos sobre os quais pode versar a prova teórica são, </w:t>
      </w:r>
      <w:r w:rsidRPr="009E5688">
        <w:rPr>
          <w:rFonts w:ascii="Verdana" w:hAnsi="Verdana" w:cs="Tahoma"/>
          <w:bCs/>
          <w:sz w:val="22"/>
          <w:szCs w:val="22"/>
          <w:u w:val="single"/>
        </w:rPr>
        <w:t>entre outros</w:t>
      </w:r>
      <w:r w:rsidRPr="009E5688">
        <w:rPr>
          <w:rFonts w:ascii="Verdana" w:hAnsi="Verdana" w:cs="Tahoma"/>
          <w:bCs/>
          <w:sz w:val="22"/>
          <w:szCs w:val="22"/>
        </w:rPr>
        <w:t>, os seguintes:</w:t>
      </w:r>
    </w:p>
    <w:p w14:paraId="42821692" w14:textId="04F6DF7C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sz w:val="22"/>
          <w:szCs w:val="22"/>
        </w:rPr>
        <w:t xml:space="preserve"> </w:t>
      </w:r>
      <w:r w:rsidRPr="009E5688">
        <w:rPr>
          <w:rFonts w:ascii="Verdana" w:hAnsi="Verdana" w:cs="Tahoma"/>
          <w:bCs/>
          <w:sz w:val="22"/>
          <w:szCs w:val="22"/>
        </w:rPr>
        <w:t>a) Fundamentos, conceitos e técnicas de epidemiologia e demografia;</w:t>
      </w:r>
    </w:p>
    <w:p w14:paraId="13A8BFA0" w14:textId="56548ECB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 b) Princípios e técnicas de planeamento em saúde;</w:t>
      </w:r>
    </w:p>
    <w:p w14:paraId="4BCC15C5" w14:textId="7AD696FE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 c) Metodologia da investigação em saúde, particularmente da investigação epidemiológica</w:t>
      </w:r>
      <w:r w:rsidR="001A1A23" w:rsidRPr="009E5688">
        <w:rPr>
          <w:rFonts w:ascii="Verdana" w:hAnsi="Verdana" w:cs="Tahoma"/>
          <w:bCs/>
          <w:sz w:val="22"/>
          <w:szCs w:val="22"/>
        </w:rPr>
        <w:t xml:space="preserve"> (incluindo conceitos e métodos estatísticos que a fundamenta</w:t>
      </w:r>
      <w:r w:rsidR="007966D9">
        <w:rPr>
          <w:rFonts w:ascii="Verdana" w:hAnsi="Verdana" w:cs="Tahoma"/>
          <w:bCs/>
          <w:sz w:val="22"/>
          <w:szCs w:val="22"/>
        </w:rPr>
        <w:t>m</w:t>
      </w:r>
      <w:r w:rsidR="001A1A23" w:rsidRPr="009E5688">
        <w:rPr>
          <w:rFonts w:ascii="Verdana" w:hAnsi="Verdana" w:cs="Tahoma"/>
          <w:bCs/>
          <w:sz w:val="22"/>
          <w:szCs w:val="22"/>
        </w:rPr>
        <w:t>)</w:t>
      </w:r>
      <w:r w:rsidRPr="009E5688">
        <w:rPr>
          <w:rFonts w:ascii="Verdana" w:hAnsi="Verdana" w:cs="Tahoma"/>
          <w:bCs/>
          <w:sz w:val="22"/>
          <w:szCs w:val="22"/>
        </w:rPr>
        <w:t>;</w:t>
      </w:r>
    </w:p>
    <w:p w14:paraId="6F6C0CB1" w14:textId="77777777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 d) Descrição e interpretação do nível de saúde da população e dos grupos que a integram;</w:t>
      </w:r>
    </w:p>
    <w:p w14:paraId="1F2FD23F" w14:textId="77777777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 e) Medidas de protecção específica de uma população;</w:t>
      </w:r>
    </w:p>
    <w:p w14:paraId="08A17CC1" w14:textId="38CDC5D6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 f) Doenças transmissíveis e doenças crónicas, transição epidemiológica</w:t>
      </w:r>
      <w:r w:rsidR="001A1A23" w:rsidRPr="009E5688">
        <w:rPr>
          <w:rFonts w:ascii="Verdana" w:hAnsi="Verdana" w:cs="Tahoma"/>
          <w:bCs/>
          <w:sz w:val="22"/>
          <w:szCs w:val="22"/>
        </w:rPr>
        <w:t>;</w:t>
      </w:r>
    </w:p>
    <w:p w14:paraId="363B9EA1" w14:textId="77777777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 xml:space="preserve"> g) Vigilância e controle de riscos ambientais;</w:t>
      </w:r>
    </w:p>
    <w:p w14:paraId="284147E7" w14:textId="77777777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ab/>
        <w:t>h) Fundamentos técnicos da intervenção da autoridade de saúde;</w:t>
      </w:r>
    </w:p>
    <w:p w14:paraId="6B703258" w14:textId="77777777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ab/>
        <w:t>i) Factores determinantes da saúde e valorização do seu contributo na ocorrência da doença e incapacidade nas populações;</w:t>
      </w:r>
    </w:p>
    <w:p w14:paraId="4A485A78" w14:textId="77777777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ab/>
        <w:t>j) Factores favorecedores do nível de saúde e contribuição para a sua potenciação;</w:t>
      </w:r>
    </w:p>
    <w:p w14:paraId="54C39B37" w14:textId="77777777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ab/>
        <w:t>k) Prevenção em saúde e promoção de comportamentos saudáveis;</w:t>
      </w:r>
    </w:p>
    <w:p w14:paraId="6F265CDA" w14:textId="77777777" w:rsidR="00DD0D35" w:rsidRPr="009E5688" w:rsidRDefault="00DD0D35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  <w:r w:rsidRPr="009E5688">
        <w:rPr>
          <w:rFonts w:ascii="Verdana" w:hAnsi="Verdana" w:cs="Tahoma"/>
          <w:bCs/>
          <w:sz w:val="22"/>
          <w:szCs w:val="22"/>
        </w:rPr>
        <w:tab/>
        <w:t>l) Qualidade dos serviços e instituições, no que se refere às actividades de promoção da saúde e prevenção da doença, aos cuidados prestados e aos resultados obtidos.</w:t>
      </w:r>
      <w:r w:rsidRPr="009E5688">
        <w:rPr>
          <w:rFonts w:ascii="Verdana" w:hAnsi="Verdana" w:cs="Tahoma"/>
          <w:bCs/>
          <w:sz w:val="22"/>
          <w:szCs w:val="22"/>
        </w:rPr>
        <w:tab/>
      </w:r>
    </w:p>
    <w:p w14:paraId="68033B31" w14:textId="3C40A854" w:rsidR="009E5688" w:rsidRDefault="009E5688">
      <w:pPr>
        <w:rPr>
          <w:rFonts w:ascii="Verdana" w:hAnsi="Verdana" w:cs="Tahoma"/>
          <w:bCs/>
          <w:sz w:val="22"/>
          <w:szCs w:val="22"/>
        </w:rPr>
      </w:pPr>
      <w:r>
        <w:rPr>
          <w:rFonts w:ascii="Verdana" w:hAnsi="Verdana" w:cs="Tahoma"/>
          <w:bCs/>
          <w:sz w:val="22"/>
          <w:szCs w:val="22"/>
        </w:rPr>
        <w:br w:type="page"/>
      </w:r>
    </w:p>
    <w:p w14:paraId="17866E51" w14:textId="77777777" w:rsidR="001A1A23" w:rsidRPr="009E5688" w:rsidRDefault="001A1A23" w:rsidP="00DD0D35">
      <w:pPr>
        <w:ind w:hanging="113"/>
        <w:jc w:val="both"/>
        <w:rPr>
          <w:rFonts w:ascii="Verdana" w:hAnsi="Verdana" w:cs="Tahoma"/>
          <w:bCs/>
          <w:sz w:val="22"/>
          <w:szCs w:val="22"/>
        </w:rPr>
      </w:pPr>
    </w:p>
    <w:p w14:paraId="79F89E9E" w14:textId="77777777" w:rsidR="00861FD1" w:rsidRPr="00D1493E" w:rsidRDefault="00861FD1" w:rsidP="00861FD1">
      <w:pPr>
        <w:pStyle w:val="Heading2"/>
        <w:jc w:val="center"/>
        <w:rPr>
          <w:rFonts w:ascii="Verdana" w:hAnsi="Verdana"/>
          <w:iCs w:val="0"/>
          <w:sz w:val="36"/>
          <w:szCs w:val="36"/>
        </w:rPr>
      </w:pPr>
      <w:r w:rsidRPr="00D1493E">
        <w:rPr>
          <w:rFonts w:ascii="Verdana" w:hAnsi="Verdana"/>
          <w:iCs w:val="0"/>
          <w:sz w:val="36"/>
          <w:szCs w:val="36"/>
        </w:rPr>
        <w:t>CURRICULUM  VITÆ</w:t>
      </w:r>
    </w:p>
    <w:p w14:paraId="51EA0725" w14:textId="77777777" w:rsidR="00861FD1" w:rsidRPr="000C24D5" w:rsidRDefault="00861FD1" w:rsidP="00861FD1">
      <w:pPr>
        <w:spacing w:line="360" w:lineRule="atLeast"/>
        <w:jc w:val="center"/>
        <w:rPr>
          <w:b/>
          <w:sz w:val="22"/>
          <w:szCs w:val="22"/>
        </w:rPr>
      </w:pPr>
    </w:p>
    <w:p w14:paraId="1A20EA24" w14:textId="6F4DCDF9" w:rsidR="00861FD1" w:rsidRPr="009E5688" w:rsidRDefault="00861FD1" w:rsidP="00861FD1">
      <w:pPr>
        <w:spacing w:line="360" w:lineRule="atLeast"/>
        <w:jc w:val="center"/>
        <w:rPr>
          <w:rFonts w:ascii="Verdana" w:hAnsi="Verdana"/>
          <w:sz w:val="24"/>
        </w:rPr>
      </w:pPr>
      <w:r w:rsidRPr="009E5688">
        <w:rPr>
          <w:rFonts w:ascii="Verdana" w:hAnsi="Verdana"/>
          <w:sz w:val="24"/>
        </w:rPr>
        <w:t>SUGESTÕES  DE  APRESENTAÇÃO</w:t>
      </w:r>
    </w:p>
    <w:p w14:paraId="7BC3166E" w14:textId="77777777" w:rsidR="00861FD1" w:rsidRDefault="00861FD1" w:rsidP="00861FD1">
      <w:pPr>
        <w:spacing w:line="360" w:lineRule="atLeast"/>
        <w:jc w:val="center"/>
        <w:rPr>
          <w:b/>
          <w:sz w:val="26"/>
        </w:rPr>
      </w:pPr>
    </w:p>
    <w:p w14:paraId="3933A5E3" w14:textId="77777777" w:rsidR="007966D9" w:rsidRDefault="007966D9" w:rsidP="00861FD1">
      <w:pPr>
        <w:spacing w:line="360" w:lineRule="atLeast"/>
        <w:jc w:val="center"/>
        <w:rPr>
          <w:b/>
          <w:sz w:val="26"/>
        </w:rPr>
      </w:pPr>
    </w:p>
    <w:p w14:paraId="7F12141B" w14:textId="4F7EB180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9E5688">
        <w:rPr>
          <w:rFonts w:ascii="Verdana" w:hAnsi="Verdana"/>
          <w:sz w:val="22"/>
          <w:szCs w:val="22"/>
        </w:rPr>
        <w:t>Um</w:t>
      </w:r>
      <w:r w:rsidRPr="007131D7">
        <w:rPr>
          <w:rFonts w:ascii="Verdana" w:hAnsi="Verdana"/>
          <w:sz w:val="22"/>
          <w:szCs w:val="22"/>
        </w:rPr>
        <w:t xml:space="preserve"> </w:t>
      </w:r>
      <w:r w:rsidR="00984D47">
        <w:rPr>
          <w:rFonts w:ascii="Verdana" w:hAnsi="Verdana"/>
          <w:i/>
          <w:sz w:val="22"/>
          <w:szCs w:val="22"/>
        </w:rPr>
        <w:t>C</w:t>
      </w:r>
      <w:r w:rsidRPr="007131D7">
        <w:rPr>
          <w:rFonts w:ascii="Verdana" w:hAnsi="Verdana"/>
          <w:i/>
          <w:sz w:val="22"/>
          <w:szCs w:val="22"/>
        </w:rPr>
        <w:t>urriculum vitae</w:t>
      </w:r>
      <w:r w:rsidRPr="007131D7">
        <w:rPr>
          <w:rFonts w:ascii="Verdana" w:hAnsi="Verdana"/>
          <w:sz w:val="22"/>
          <w:szCs w:val="22"/>
        </w:rPr>
        <w:t xml:space="preserve"> é um documento que descreve, fundamenta e, por vezes, interpreta um percurso individual, habitualmente profissional.</w:t>
      </w:r>
    </w:p>
    <w:p w14:paraId="739A413F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 xml:space="preserve">Reflectindo um percurso e sendo, na maior parte das situações, escrito para dar resposta a uma exigência concreta (concursos de habilitação e provimento, provas académicas), um </w:t>
      </w:r>
      <w:r w:rsidRPr="007131D7">
        <w:rPr>
          <w:rFonts w:ascii="Verdana" w:hAnsi="Verdana"/>
          <w:i/>
          <w:sz w:val="22"/>
          <w:szCs w:val="22"/>
        </w:rPr>
        <w:t>curriculum</w:t>
      </w:r>
      <w:r w:rsidRPr="007131D7">
        <w:rPr>
          <w:rFonts w:ascii="Verdana" w:hAnsi="Verdana"/>
          <w:sz w:val="22"/>
          <w:szCs w:val="22"/>
        </w:rPr>
        <w:t xml:space="preserve"> nunca é um documento definitivo ou que possa ser usado </w:t>
      </w:r>
      <w:r w:rsidRPr="007131D7">
        <w:rPr>
          <w:rFonts w:ascii="Verdana" w:hAnsi="Verdana"/>
          <w:i/>
          <w:sz w:val="22"/>
          <w:szCs w:val="22"/>
        </w:rPr>
        <w:t>pronto a vestir</w:t>
      </w:r>
      <w:r w:rsidRPr="007131D7">
        <w:rPr>
          <w:rFonts w:ascii="Verdana" w:hAnsi="Verdana"/>
          <w:sz w:val="22"/>
          <w:szCs w:val="22"/>
        </w:rPr>
        <w:t xml:space="preserve"> em qualquer situação.</w:t>
      </w:r>
    </w:p>
    <w:p w14:paraId="7FC60E63" w14:textId="39D6337C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Terá</w:t>
      </w:r>
      <w:r w:rsidR="000C24D5">
        <w:rPr>
          <w:rFonts w:ascii="Verdana" w:hAnsi="Verdana"/>
          <w:sz w:val="22"/>
          <w:szCs w:val="22"/>
        </w:rPr>
        <w:t>,</w:t>
      </w:r>
      <w:r w:rsidRPr="007131D7">
        <w:rPr>
          <w:rFonts w:ascii="Verdana" w:hAnsi="Verdana"/>
          <w:sz w:val="22"/>
          <w:szCs w:val="22"/>
        </w:rPr>
        <w:t xml:space="preserve"> pois</w:t>
      </w:r>
      <w:r w:rsidR="000C24D5">
        <w:rPr>
          <w:rFonts w:ascii="Verdana" w:hAnsi="Verdana"/>
          <w:sz w:val="22"/>
          <w:szCs w:val="22"/>
        </w:rPr>
        <w:t>,</w:t>
      </w:r>
      <w:r w:rsidRPr="007131D7">
        <w:rPr>
          <w:rFonts w:ascii="Verdana" w:hAnsi="Verdana"/>
          <w:sz w:val="22"/>
          <w:szCs w:val="22"/>
        </w:rPr>
        <w:t xml:space="preserve"> que ir sendo actualizado, uma vez que a trajectória e o amadurecimento profissional vão criando novos factos e modificando a importância e a interpretação que atribuímos a alguns deles. Por outro lado, o </w:t>
      </w:r>
      <w:r w:rsidRPr="007131D7">
        <w:rPr>
          <w:rFonts w:ascii="Verdana" w:hAnsi="Verdana"/>
          <w:i/>
          <w:sz w:val="22"/>
          <w:szCs w:val="22"/>
        </w:rPr>
        <w:t xml:space="preserve">curriculum </w:t>
      </w:r>
      <w:r w:rsidRPr="007131D7">
        <w:rPr>
          <w:rFonts w:ascii="Verdana" w:hAnsi="Verdana"/>
          <w:sz w:val="22"/>
          <w:szCs w:val="22"/>
        </w:rPr>
        <w:t>deve ser concebido e escrito para o fim a que se destina: as regras de um concurso de habilitação, em que se procura avaliar se um candidato possui os conhecimentos e as aptidões compatíveis com uma especialização, não focam necessariamente os mesmos aspectos avaliados num concurso de provimento, no qual se procura decidir sobre a capacidade de um indivíduo para exercer tarefas específicas.</w:t>
      </w:r>
    </w:p>
    <w:p w14:paraId="6C22D995" w14:textId="7F584842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 xml:space="preserve">No caso do Internato Medico de Saúde Pública (IMSP), o </w:t>
      </w:r>
      <w:r w:rsidRPr="007131D7">
        <w:rPr>
          <w:rFonts w:ascii="Verdana" w:hAnsi="Verdana"/>
          <w:i/>
          <w:iCs/>
          <w:sz w:val="22"/>
          <w:szCs w:val="22"/>
        </w:rPr>
        <w:t>curriculum vitae</w:t>
      </w:r>
      <w:r w:rsidRPr="007131D7">
        <w:rPr>
          <w:rFonts w:ascii="Verdana" w:hAnsi="Verdana"/>
          <w:sz w:val="22"/>
          <w:szCs w:val="22"/>
        </w:rPr>
        <w:t xml:space="preserve"> tem como finalidade servir de suporte à </w:t>
      </w:r>
      <w:r w:rsidRPr="007131D7">
        <w:rPr>
          <w:rFonts w:ascii="Verdana" w:hAnsi="Verdana"/>
          <w:b/>
          <w:sz w:val="22"/>
          <w:szCs w:val="22"/>
        </w:rPr>
        <w:t>Prova</w:t>
      </w:r>
      <w:r w:rsidR="00D3588E">
        <w:rPr>
          <w:rFonts w:ascii="Verdana" w:hAnsi="Verdana"/>
          <w:b/>
          <w:sz w:val="22"/>
          <w:szCs w:val="22"/>
        </w:rPr>
        <w:t xml:space="preserve"> de Discussão</w:t>
      </w:r>
      <w:r w:rsidRPr="007131D7">
        <w:rPr>
          <w:rFonts w:ascii="Verdana" w:hAnsi="Verdana"/>
          <w:b/>
          <w:sz w:val="22"/>
          <w:szCs w:val="22"/>
        </w:rPr>
        <w:t xml:space="preserve"> Curricular</w:t>
      </w:r>
      <w:r w:rsidRPr="007131D7">
        <w:rPr>
          <w:rFonts w:ascii="Verdana" w:hAnsi="Verdana"/>
          <w:sz w:val="22"/>
          <w:szCs w:val="22"/>
        </w:rPr>
        <w:t xml:space="preserve"> da Avaliação Final de Internato. A prova curricular destina-se, de acordo com a legislação sobre a matéria, a avaliar o percurso profissional do candidato ao longo do processo formativo e consiste na apreciação e discussão do </w:t>
      </w:r>
      <w:r w:rsidRPr="007131D7">
        <w:rPr>
          <w:rFonts w:ascii="Verdana" w:hAnsi="Verdana"/>
          <w:i/>
          <w:sz w:val="22"/>
          <w:szCs w:val="22"/>
        </w:rPr>
        <w:t>curriculum vitae</w:t>
      </w:r>
      <w:r w:rsidRPr="007131D7">
        <w:rPr>
          <w:rFonts w:ascii="Verdana" w:hAnsi="Verdana"/>
          <w:sz w:val="22"/>
          <w:szCs w:val="22"/>
        </w:rPr>
        <w:t xml:space="preserve"> apresentado.</w:t>
      </w:r>
      <w:r w:rsidRPr="007131D7">
        <w:rPr>
          <w:rFonts w:ascii="Verdana" w:hAnsi="Verdana"/>
          <w:position w:val="6"/>
          <w:sz w:val="22"/>
          <w:szCs w:val="22"/>
        </w:rPr>
        <w:t xml:space="preserve"> </w:t>
      </w:r>
      <w:r w:rsidRPr="007131D7">
        <w:rPr>
          <w:rFonts w:ascii="Verdana" w:hAnsi="Verdana"/>
          <w:sz w:val="22"/>
          <w:szCs w:val="22"/>
        </w:rPr>
        <w:t xml:space="preserve"> </w:t>
      </w:r>
    </w:p>
    <w:p w14:paraId="10021F72" w14:textId="24C7AACD" w:rsidR="00861FD1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 xml:space="preserve">A concepção do </w:t>
      </w:r>
      <w:r w:rsidRPr="007131D7">
        <w:rPr>
          <w:rFonts w:ascii="Verdana" w:hAnsi="Verdana"/>
          <w:i/>
          <w:iCs/>
          <w:sz w:val="22"/>
          <w:szCs w:val="22"/>
        </w:rPr>
        <w:t>curriculum vitae</w:t>
      </w:r>
      <w:r w:rsidRPr="007131D7">
        <w:rPr>
          <w:rFonts w:ascii="Verdana" w:hAnsi="Verdana"/>
          <w:sz w:val="22"/>
          <w:szCs w:val="22"/>
        </w:rPr>
        <w:t>, qualquer que seja o modelo de apresentação escolhido, deve ter em consideração estas premissas, pois a valorização do documento e a sua posterior discussão centrar-se-ão no modo como cada médico Interno assimilou e maneja os fundamentos, as aptidões e as atitudes específicas a um especialista em Saúde Pública.</w:t>
      </w:r>
    </w:p>
    <w:p w14:paraId="0D6FC724" w14:textId="2AD96529" w:rsidR="007966D9" w:rsidRDefault="007966D9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seguir se apresentam algumas sugestões para nortear a concepção e apresentação deste documento, notas que não dispensam o estudo e a consulta da bibliografia específica.</w:t>
      </w:r>
    </w:p>
    <w:p w14:paraId="156B8650" w14:textId="77777777" w:rsidR="007966D9" w:rsidRDefault="007966D9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</w:p>
    <w:p w14:paraId="590C5E3D" w14:textId="77777777" w:rsidR="007966D9" w:rsidRDefault="007966D9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</w:p>
    <w:p w14:paraId="4A882652" w14:textId="77777777" w:rsidR="007966D9" w:rsidRDefault="007966D9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</w:p>
    <w:p w14:paraId="3C3CACBC" w14:textId="6894EF87" w:rsidR="00861FD1" w:rsidRPr="009E5688" w:rsidRDefault="00861FD1" w:rsidP="00861F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center"/>
        <w:rPr>
          <w:rFonts w:ascii="Verdana" w:hAnsi="Verdana"/>
          <w:sz w:val="22"/>
          <w:szCs w:val="22"/>
        </w:rPr>
      </w:pPr>
      <w:r w:rsidRPr="009E5688">
        <w:rPr>
          <w:rFonts w:ascii="Verdana" w:hAnsi="Verdana"/>
          <w:sz w:val="22"/>
          <w:szCs w:val="22"/>
        </w:rPr>
        <w:t>ESTRUTURA POSSÍVEL PARA APRESENTAÇÃO D</w:t>
      </w:r>
      <w:r w:rsidR="009E5688">
        <w:rPr>
          <w:rFonts w:ascii="Verdana" w:hAnsi="Verdana"/>
          <w:sz w:val="22"/>
          <w:szCs w:val="22"/>
        </w:rPr>
        <w:t>E</w:t>
      </w:r>
      <w:r w:rsidRPr="009E5688">
        <w:rPr>
          <w:rFonts w:ascii="Verdana" w:hAnsi="Verdana"/>
          <w:sz w:val="22"/>
          <w:szCs w:val="22"/>
        </w:rPr>
        <w:t xml:space="preserve"> </w:t>
      </w:r>
      <w:r w:rsidRPr="009E5688">
        <w:rPr>
          <w:rFonts w:ascii="Verdana" w:hAnsi="Verdana"/>
          <w:i/>
          <w:sz w:val="22"/>
          <w:szCs w:val="22"/>
        </w:rPr>
        <w:t>CURRICULUM VITAE</w:t>
      </w:r>
    </w:p>
    <w:p w14:paraId="7EBB79AA" w14:textId="77777777" w:rsidR="00861FD1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</w:p>
    <w:p w14:paraId="6029D3C8" w14:textId="5830E143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b/>
          <w:sz w:val="22"/>
          <w:szCs w:val="22"/>
        </w:rPr>
        <w:t>1. INFORMAÇÕES GERAIS</w:t>
      </w:r>
      <w:r w:rsidRPr="007131D7">
        <w:rPr>
          <w:rFonts w:ascii="Verdana" w:hAnsi="Verdana"/>
          <w:sz w:val="22"/>
          <w:szCs w:val="22"/>
        </w:rPr>
        <w:t xml:space="preserve">  (identificação geral e profissional; dados de documento de identificação; contacto</w:t>
      </w:r>
      <w:r w:rsidR="00D83A89">
        <w:rPr>
          <w:rFonts w:ascii="Verdana" w:hAnsi="Verdana"/>
          <w:sz w:val="22"/>
          <w:szCs w:val="22"/>
        </w:rPr>
        <w:t>s do candidato</w:t>
      </w:r>
      <w:r w:rsidRPr="007131D7">
        <w:rPr>
          <w:rFonts w:ascii="Verdana" w:hAnsi="Verdana"/>
          <w:sz w:val="22"/>
          <w:szCs w:val="22"/>
        </w:rPr>
        <w:t>).</w:t>
      </w:r>
    </w:p>
    <w:p w14:paraId="16E3B236" w14:textId="77777777" w:rsidR="009E5688" w:rsidRDefault="009E5688" w:rsidP="00861FD1">
      <w:pPr>
        <w:spacing w:line="360" w:lineRule="atLeast"/>
        <w:jc w:val="both"/>
        <w:rPr>
          <w:rFonts w:ascii="Verdana" w:hAnsi="Verdana"/>
          <w:b/>
          <w:sz w:val="22"/>
          <w:szCs w:val="22"/>
        </w:rPr>
      </w:pPr>
    </w:p>
    <w:p w14:paraId="27EFDB57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b/>
          <w:sz w:val="22"/>
          <w:szCs w:val="22"/>
        </w:rPr>
      </w:pPr>
      <w:r w:rsidRPr="007131D7">
        <w:rPr>
          <w:rFonts w:ascii="Verdana" w:hAnsi="Verdana"/>
          <w:b/>
          <w:sz w:val="22"/>
          <w:szCs w:val="22"/>
        </w:rPr>
        <w:t>2. FORMAÇÃO PRÉ E PÓS-GRADUADA</w:t>
      </w:r>
    </w:p>
    <w:p w14:paraId="37BE5513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2.1. Trajectória profissional até ao IMSP (incluindo, eventualmente, os factores que favoreceram e condicionaram essa trajectória).</w:t>
      </w:r>
    </w:p>
    <w:p w14:paraId="1BD283C9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2.2. Formação adquirida através do exercício profissional.</w:t>
      </w:r>
    </w:p>
    <w:p w14:paraId="76166D3D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</w:p>
    <w:p w14:paraId="5569B857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b/>
          <w:sz w:val="22"/>
          <w:szCs w:val="22"/>
        </w:rPr>
        <w:t>3. INTERNATO MÉDICO DE SAÚDE PÚBLICA</w:t>
      </w:r>
    </w:p>
    <w:p w14:paraId="53D1D31F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</w:p>
    <w:p w14:paraId="339D2D38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b/>
          <w:sz w:val="22"/>
          <w:szCs w:val="22"/>
        </w:rPr>
        <w:t>3.1. Aspectos gerais</w:t>
      </w:r>
    </w:p>
    <w:p w14:paraId="3CDFF4E7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Antes ou após a descrição detalhada de cada uma das áreas de formação e estágios, ou de outras actividades empreendidas durante a formação, será útil uma análise global do processo formativo, visto como um todo e focando, entre outros possíveis os seguintes aspectos gerais:</w:t>
      </w:r>
    </w:p>
    <w:p w14:paraId="76C30D5E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3.1.1. Descrição e análise da evolução da formação (capacidade técnica e conhecimentos) ao longo do Internato.</w:t>
      </w:r>
    </w:p>
    <w:p w14:paraId="33E4CBFB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3.1.2. Evolução de atitudes e comportamentos profissionais, face aos cuidados de saúde primários como nível de cuidados e, particularmente, face à saúde pública como área de intervenção específica.</w:t>
      </w:r>
    </w:p>
    <w:p w14:paraId="6B722756" w14:textId="624D9401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 xml:space="preserve">3.1.3. Inter-relação Interno/Unidade de Saúde Pública </w:t>
      </w:r>
      <w:r w:rsidR="00D83A89">
        <w:rPr>
          <w:rFonts w:ascii="Verdana" w:hAnsi="Verdana"/>
          <w:sz w:val="22"/>
          <w:szCs w:val="22"/>
        </w:rPr>
        <w:t>ou em outros Serviços nos quais estagiou</w:t>
      </w:r>
      <w:r w:rsidR="00D83A89" w:rsidRPr="007131D7">
        <w:rPr>
          <w:rFonts w:ascii="Verdana" w:hAnsi="Verdana"/>
          <w:sz w:val="22"/>
          <w:szCs w:val="22"/>
        </w:rPr>
        <w:t xml:space="preserve"> </w:t>
      </w:r>
      <w:r w:rsidRPr="007131D7">
        <w:rPr>
          <w:rFonts w:ascii="Verdana" w:hAnsi="Verdana"/>
          <w:sz w:val="22"/>
          <w:szCs w:val="22"/>
        </w:rPr>
        <w:t>(nos seus múltiplos aspectos, incluindo a repercussão da actividade do Interno nos serviços e nos cuidados prestados</w:t>
      </w:r>
      <w:r w:rsidR="00D83A89">
        <w:rPr>
          <w:rFonts w:ascii="Verdana" w:hAnsi="Verdana"/>
          <w:sz w:val="22"/>
          <w:szCs w:val="22"/>
        </w:rPr>
        <w:t>, quando for pertinente</w:t>
      </w:r>
      <w:r w:rsidRPr="007131D7">
        <w:rPr>
          <w:rFonts w:ascii="Verdana" w:hAnsi="Verdana"/>
          <w:sz w:val="22"/>
          <w:szCs w:val="22"/>
        </w:rPr>
        <w:t>).</w:t>
      </w:r>
    </w:p>
    <w:p w14:paraId="155BEF34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</w:p>
    <w:p w14:paraId="02F4532B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b/>
          <w:sz w:val="22"/>
          <w:szCs w:val="22"/>
        </w:rPr>
      </w:pPr>
      <w:r w:rsidRPr="007131D7">
        <w:rPr>
          <w:rFonts w:ascii="Verdana" w:hAnsi="Verdana"/>
          <w:b/>
          <w:sz w:val="22"/>
          <w:szCs w:val="22"/>
        </w:rPr>
        <w:t>3.2. Aspectos específicos</w:t>
      </w:r>
    </w:p>
    <w:p w14:paraId="6976C30E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3.2.1. Áreas de formação e estágios: Motivos para a escolha dos temas desenvolvidos; de como decorreu o seu desenvolvimento; consequências do trabalho desenvolvido em termos formativos, repercussão nos serviços. Análise crítica de todos estes aspectos.</w:t>
      </w:r>
    </w:p>
    <w:p w14:paraId="0C25DE4F" w14:textId="2AA7E791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3.2.1.1. Curso de Especialização em Saúde Pública (Unidade Formativa 2):</w:t>
      </w:r>
      <w:r w:rsidR="00D83A89">
        <w:rPr>
          <w:rFonts w:ascii="Verdana" w:hAnsi="Verdana"/>
          <w:sz w:val="22"/>
          <w:szCs w:val="22"/>
        </w:rPr>
        <w:t xml:space="preserve"> local onde foi frequentado; classificação final obtida;</w:t>
      </w:r>
      <w:r w:rsidRPr="007131D7">
        <w:rPr>
          <w:rFonts w:ascii="Verdana" w:hAnsi="Verdana"/>
          <w:sz w:val="22"/>
          <w:szCs w:val="22"/>
        </w:rPr>
        <w:t xml:space="preserve"> resumo dos principais trabalhos, particularmente dos executados individualmente. Análise crítica de todos estes aspectos.</w:t>
      </w:r>
    </w:p>
    <w:p w14:paraId="23CE3798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3.2.2. Outras actividades</w:t>
      </w:r>
    </w:p>
    <w:p w14:paraId="39379338" w14:textId="1D5457A1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a) Participação nos objectivos da Unidade de Saúde Pública e do ACES</w:t>
      </w:r>
      <w:r w:rsidR="00EF0B53">
        <w:rPr>
          <w:rFonts w:ascii="Verdana" w:hAnsi="Verdana"/>
          <w:sz w:val="22"/>
          <w:szCs w:val="22"/>
        </w:rPr>
        <w:t>/ULS</w:t>
      </w:r>
      <w:r w:rsidRPr="007131D7">
        <w:rPr>
          <w:rFonts w:ascii="Verdana" w:hAnsi="Verdana"/>
          <w:sz w:val="22"/>
          <w:szCs w:val="22"/>
        </w:rPr>
        <w:t>;</w:t>
      </w:r>
    </w:p>
    <w:p w14:paraId="24178C62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b) Participação em actividades de nível populacional;</w:t>
      </w:r>
    </w:p>
    <w:p w14:paraId="3671588E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c) Participação na formação (incluindo docência);</w:t>
      </w:r>
    </w:p>
    <w:p w14:paraId="355F07F8" w14:textId="4A874C23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 xml:space="preserve">d) Participação em acções de formação relevantes para a formação (jornadas, </w:t>
      </w:r>
      <w:r>
        <w:rPr>
          <w:rFonts w:ascii="Verdana" w:hAnsi="Verdana"/>
          <w:sz w:val="22"/>
          <w:szCs w:val="22"/>
        </w:rPr>
        <w:t>c</w:t>
      </w:r>
      <w:r w:rsidRPr="007131D7">
        <w:rPr>
          <w:rFonts w:ascii="Verdana" w:hAnsi="Verdana"/>
          <w:sz w:val="22"/>
          <w:szCs w:val="22"/>
        </w:rPr>
        <w:t>ongressos, seminários, etc.</w:t>
      </w:r>
      <w:r w:rsidR="00D83A89">
        <w:rPr>
          <w:rFonts w:ascii="Verdana" w:hAnsi="Verdana"/>
          <w:sz w:val="22"/>
          <w:szCs w:val="22"/>
        </w:rPr>
        <w:t>; sua duração e quando for caso disso classificação obtida</w:t>
      </w:r>
      <w:r w:rsidRPr="007131D7">
        <w:rPr>
          <w:rFonts w:ascii="Verdana" w:hAnsi="Verdana"/>
          <w:sz w:val="22"/>
          <w:szCs w:val="22"/>
        </w:rPr>
        <w:t>);</w:t>
      </w:r>
    </w:p>
    <w:p w14:paraId="19C17A68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e) Trabalhos apresentados (localmente, em congressos e jornadas);</w:t>
      </w:r>
    </w:p>
    <w:p w14:paraId="2E819BEF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>f) Trabalhos publicados (indicando o local e a data de publicação).</w:t>
      </w:r>
    </w:p>
    <w:p w14:paraId="3D47E37C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sz w:val="22"/>
          <w:szCs w:val="22"/>
        </w:rPr>
      </w:pPr>
    </w:p>
    <w:p w14:paraId="09EEE6B7" w14:textId="77777777" w:rsidR="00861FD1" w:rsidRPr="007131D7" w:rsidRDefault="00861FD1" w:rsidP="00861FD1">
      <w:pPr>
        <w:spacing w:line="360" w:lineRule="atLeast"/>
        <w:jc w:val="both"/>
        <w:rPr>
          <w:rFonts w:ascii="Verdana" w:hAnsi="Verdana"/>
          <w:b/>
          <w:bCs/>
          <w:sz w:val="22"/>
          <w:szCs w:val="22"/>
        </w:rPr>
      </w:pPr>
      <w:r w:rsidRPr="007131D7">
        <w:rPr>
          <w:rFonts w:ascii="Verdana" w:hAnsi="Verdana"/>
          <w:b/>
          <w:bCs/>
          <w:sz w:val="22"/>
          <w:szCs w:val="22"/>
        </w:rPr>
        <w:t>3.3. Aspectos éticos</w:t>
      </w:r>
    </w:p>
    <w:p w14:paraId="32832FE7" w14:textId="77777777" w:rsidR="00861FD1" w:rsidRPr="007131D7" w:rsidRDefault="00861FD1" w:rsidP="00861FD1">
      <w:pPr>
        <w:pStyle w:val="BodyText"/>
        <w:jc w:val="both"/>
        <w:rPr>
          <w:rFonts w:ascii="Verdana" w:hAnsi="Verdana"/>
          <w:sz w:val="22"/>
          <w:szCs w:val="22"/>
        </w:rPr>
      </w:pPr>
      <w:r w:rsidRPr="007131D7">
        <w:rPr>
          <w:rFonts w:ascii="Verdana" w:hAnsi="Verdana"/>
          <w:sz w:val="22"/>
          <w:szCs w:val="22"/>
        </w:rPr>
        <w:t xml:space="preserve">Todo o texto do </w:t>
      </w:r>
      <w:r w:rsidRPr="007131D7">
        <w:rPr>
          <w:rFonts w:ascii="Verdana" w:hAnsi="Verdana"/>
          <w:i/>
          <w:iCs/>
          <w:sz w:val="22"/>
          <w:szCs w:val="22"/>
        </w:rPr>
        <w:t>curriculum vitae</w:t>
      </w:r>
      <w:r w:rsidRPr="007131D7">
        <w:rPr>
          <w:rFonts w:ascii="Verdana" w:hAnsi="Verdana"/>
          <w:sz w:val="22"/>
          <w:szCs w:val="22"/>
        </w:rPr>
        <w:t>, incluindo os Anexos, devem cumprir os princípios éticos e deontológicos estabelecidos para a actividade médica, especialmente o que diz respeito à identificação de pessoas (ou estabelecimentos) e ao uso de material de outros autores.</w:t>
      </w:r>
    </w:p>
    <w:p w14:paraId="531FB7C9" w14:textId="77777777" w:rsidR="00FA24EA" w:rsidRDefault="00FA24EA" w:rsidP="00861FD1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14:paraId="710AAE4F" w14:textId="77777777" w:rsidR="007966D9" w:rsidRDefault="007966D9" w:rsidP="00861FD1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14:paraId="660F7AC2" w14:textId="7197B7F9" w:rsidR="00100702" w:rsidRPr="00125F7C" w:rsidRDefault="00100702" w:rsidP="00861FD1">
      <w:pPr>
        <w:jc w:val="both"/>
        <w:rPr>
          <w:rFonts w:ascii="Verdana" w:hAnsi="Verdana" w:cs="Tahoma"/>
        </w:rPr>
      </w:pPr>
      <w:r w:rsidRPr="00125F7C">
        <w:rPr>
          <w:rFonts w:ascii="Verdana" w:hAnsi="Verdana" w:cs="Tahoma"/>
          <w:i/>
          <w:u w:val="single"/>
        </w:rPr>
        <w:t>Nota:</w:t>
      </w:r>
      <w:r w:rsidRPr="00125F7C">
        <w:rPr>
          <w:rFonts w:ascii="Verdana" w:hAnsi="Verdana" w:cs="Tahoma"/>
        </w:rPr>
        <w:t xml:space="preserve"> A concepção deste documento teve por base:</w:t>
      </w:r>
    </w:p>
    <w:p w14:paraId="0D468B73" w14:textId="3D2C12A8" w:rsidR="00100702" w:rsidRPr="00125F7C" w:rsidRDefault="00100702" w:rsidP="00861FD1">
      <w:pPr>
        <w:jc w:val="both"/>
        <w:rPr>
          <w:rFonts w:ascii="Verdana" w:hAnsi="Verdana" w:cs="Tahoma"/>
        </w:rPr>
      </w:pPr>
      <w:r w:rsidRPr="00125F7C">
        <w:rPr>
          <w:rFonts w:ascii="Verdana" w:hAnsi="Verdana" w:cs="Tahoma"/>
        </w:rPr>
        <w:t>1) As regras elaboradas pela Direcção do Colégio de Saúde Pública (com a colaboração das Coordenações do Internato Médico de Saúde Pública) em 16 Novembro 2011, regras aprovadas pelo Conselho Nacional Executivo da Ordem dos Médicos em 28  Janeiro 2013.</w:t>
      </w:r>
    </w:p>
    <w:p w14:paraId="5C616E83" w14:textId="0FD739FA" w:rsidR="00100702" w:rsidRPr="00125F7C" w:rsidRDefault="00100702" w:rsidP="00861FD1">
      <w:pPr>
        <w:jc w:val="both"/>
        <w:rPr>
          <w:rFonts w:ascii="Verdana" w:hAnsi="Verdana" w:cs="Tahoma"/>
        </w:rPr>
      </w:pPr>
      <w:r w:rsidRPr="00125F7C">
        <w:rPr>
          <w:rFonts w:ascii="Verdana" w:hAnsi="Verdana" w:cs="Tahoma"/>
        </w:rPr>
        <w:t xml:space="preserve">2) Os artigos referentes à Avaliação Final de Internato constantes da Portaria n.º </w:t>
      </w:r>
      <w:r w:rsidR="00775A4A">
        <w:rPr>
          <w:rFonts w:ascii="Verdana" w:hAnsi="Verdana" w:cs="Tahoma"/>
        </w:rPr>
        <w:t>141</w:t>
      </w:r>
      <w:r w:rsidRPr="00125F7C">
        <w:rPr>
          <w:rFonts w:ascii="Verdana" w:hAnsi="Verdana" w:cs="Tahoma"/>
        </w:rPr>
        <w:t xml:space="preserve">/2014, de </w:t>
      </w:r>
      <w:r w:rsidR="00775A4A">
        <w:rPr>
          <w:rFonts w:ascii="Verdana" w:hAnsi="Verdana" w:cs="Tahoma"/>
        </w:rPr>
        <w:t>8 Julho</w:t>
      </w:r>
      <w:r w:rsidRPr="00125F7C">
        <w:rPr>
          <w:rFonts w:ascii="Verdana" w:hAnsi="Verdana" w:cs="Tahoma"/>
        </w:rPr>
        <w:t>, que aprova o Programa de Formação do Internato Médico de Saúde Pública.</w:t>
      </w:r>
    </w:p>
    <w:p w14:paraId="3637992E" w14:textId="150077A3" w:rsidR="00100702" w:rsidRPr="00125F7C" w:rsidRDefault="00100702" w:rsidP="00861FD1">
      <w:pPr>
        <w:jc w:val="both"/>
        <w:rPr>
          <w:rFonts w:ascii="Verdana" w:hAnsi="Verdana" w:cs="Tahoma"/>
        </w:rPr>
      </w:pPr>
      <w:r w:rsidRPr="00125F7C">
        <w:rPr>
          <w:rFonts w:ascii="Verdana" w:hAnsi="Verdana" w:cs="Tahoma"/>
        </w:rPr>
        <w:t>3) Os artigos referentes a Avaliação Final de Internato</w:t>
      </w:r>
      <w:r w:rsidR="00775A4A">
        <w:rPr>
          <w:rFonts w:ascii="Verdana" w:hAnsi="Verdana" w:cs="Tahoma"/>
        </w:rPr>
        <w:t>,</w:t>
      </w:r>
      <w:r w:rsidRPr="00125F7C">
        <w:rPr>
          <w:rFonts w:ascii="Verdana" w:hAnsi="Verdana" w:cs="Tahoma"/>
        </w:rPr>
        <w:t xml:space="preserve"> do Regulamento do Internato Médico, aprovado pela Portaria n.º </w:t>
      </w:r>
      <w:r w:rsidR="00125F7C">
        <w:rPr>
          <w:rFonts w:ascii="Verdana" w:hAnsi="Verdana" w:cs="Tahoma"/>
        </w:rPr>
        <w:t>224-B/201</w:t>
      </w:r>
      <w:r w:rsidR="007966D9">
        <w:rPr>
          <w:rFonts w:ascii="Verdana" w:hAnsi="Verdana" w:cs="Tahoma"/>
        </w:rPr>
        <w:t>5</w:t>
      </w:r>
      <w:r w:rsidR="00125F7C">
        <w:rPr>
          <w:rFonts w:ascii="Verdana" w:hAnsi="Verdana" w:cs="Tahoma"/>
        </w:rPr>
        <w:t>, de 29 Julho</w:t>
      </w:r>
      <w:r w:rsidRPr="00125F7C">
        <w:rPr>
          <w:rFonts w:ascii="Verdana" w:hAnsi="Verdana" w:cs="Tahoma"/>
        </w:rPr>
        <w:t>.</w:t>
      </w:r>
    </w:p>
    <w:p w14:paraId="13D5D434" w14:textId="77777777" w:rsidR="00100702" w:rsidRDefault="00100702" w:rsidP="00861FD1">
      <w:pPr>
        <w:spacing w:line="360" w:lineRule="atLeast"/>
        <w:jc w:val="right"/>
        <w:rPr>
          <w:rFonts w:ascii="Tahoma" w:hAnsi="Tahoma" w:cs="Tahoma"/>
        </w:rPr>
      </w:pPr>
    </w:p>
    <w:p w14:paraId="3F6189C0" w14:textId="7972E304" w:rsidR="00861FD1" w:rsidRPr="00B03B70" w:rsidRDefault="000923F4" w:rsidP="00861FD1">
      <w:pPr>
        <w:spacing w:line="360" w:lineRule="atLeast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Porto, Coimbra, Lisboa, </w:t>
      </w:r>
      <w:r w:rsidR="00100702">
        <w:rPr>
          <w:rFonts w:ascii="Tahoma" w:hAnsi="Tahoma" w:cs="Tahoma"/>
        </w:rPr>
        <w:t>4</w:t>
      </w:r>
      <w:r w:rsidR="00861FD1" w:rsidRPr="00B03B70">
        <w:rPr>
          <w:rFonts w:ascii="Tahoma" w:hAnsi="Tahoma" w:cs="Tahoma"/>
        </w:rPr>
        <w:t xml:space="preserve"> de </w:t>
      </w:r>
      <w:r w:rsidR="00100702">
        <w:rPr>
          <w:rFonts w:ascii="Tahoma" w:hAnsi="Tahoma" w:cs="Tahoma"/>
        </w:rPr>
        <w:t>Janeiro</w:t>
      </w:r>
      <w:r w:rsidR="00861FD1" w:rsidRPr="00B03B70">
        <w:rPr>
          <w:rFonts w:ascii="Tahoma" w:hAnsi="Tahoma" w:cs="Tahoma"/>
        </w:rPr>
        <w:t xml:space="preserve"> de 201</w:t>
      </w:r>
      <w:r w:rsidR="00100702">
        <w:rPr>
          <w:rFonts w:ascii="Tahoma" w:hAnsi="Tahoma" w:cs="Tahoma"/>
        </w:rPr>
        <w:t>7</w:t>
      </w:r>
    </w:p>
    <w:p w14:paraId="1BEE566E" w14:textId="77777777" w:rsidR="00861FD1" w:rsidRDefault="00861FD1" w:rsidP="00861FD1">
      <w:pPr>
        <w:spacing w:line="360" w:lineRule="atLeast"/>
        <w:jc w:val="right"/>
        <w:rPr>
          <w:rFonts w:ascii="Tahoma" w:hAnsi="Tahoma" w:cs="Tahoma"/>
          <w:smallCaps/>
        </w:rPr>
      </w:pPr>
      <w:r w:rsidRPr="00C17A03">
        <w:rPr>
          <w:rFonts w:ascii="Tahoma" w:hAnsi="Tahoma" w:cs="Tahoma"/>
          <w:smallCaps/>
        </w:rPr>
        <w:t>DIRECÇÃO DO COLÉGIO DA ESPECIALIDAD</w:t>
      </w:r>
      <w:bookmarkStart w:id="0" w:name="_GoBack"/>
      <w:bookmarkEnd w:id="0"/>
      <w:r w:rsidRPr="00C17A03">
        <w:rPr>
          <w:rFonts w:ascii="Tahoma" w:hAnsi="Tahoma" w:cs="Tahoma"/>
          <w:smallCaps/>
        </w:rPr>
        <w:t>E DE SAÚDE PÚBLICA</w:t>
      </w:r>
    </w:p>
    <w:sectPr w:rsidR="00861FD1" w:rsidSect="00FA24EA">
      <w:footerReference w:type="even" r:id="rId8"/>
      <w:footerReference w:type="default" r:id="rId9"/>
      <w:pgSz w:w="11879" w:h="16817"/>
      <w:pgMar w:top="1418" w:right="1531" w:bottom="1418" w:left="1559" w:header="709" w:footer="8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6ADE0" w14:textId="77777777" w:rsidR="00165EE2" w:rsidRDefault="00165EE2" w:rsidP="00861FD1">
      <w:r>
        <w:separator/>
      </w:r>
    </w:p>
  </w:endnote>
  <w:endnote w:type="continuationSeparator" w:id="0">
    <w:p w14:paraId="5707317D" w14:textId="77777777" w:rsidR="00165EE2" w:rsidRDefault="00165EE2" w:rsidP="0086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602FA" w14:textId="77777777" w:rsidR="00165EE2" w:rsidRDefault="00165EE2" w:rsidP="00150C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ED1C1F" w14:textId="77777777" w:rsidR="00165EE2" w:rsidRDefault="00165EE2" w:rsidP="00861FD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28F2C" w14:textId="77777777" w:rsidR="00165EE2" w:rsidRPr="00FA24EA" w:rsidRDefault="00165EE2" w:rsidP="00FA24EA">
    <w:pPr>
      <w:pStyle w:val="Footer"/>
      <w:framePr w:wrap="around" w:vAnchor="text" w:hAnchor="margin" w:xAlign="right" w:y="1"/>
      <w:jc w:val="center"/>
      <w:rPr>
        <w:rStyle w:val="PageNumber"/>
        <w:rFonts w:asciiTheme="majorHAnsi" w:hAnsiTheme="majorHAnsi"/>
      </w:rPr>
    </w:pPr>
    <w:r w:rsidRPr="00FA24EA">
      <w:rPr>
        <w:rStyle w:val="PageNumber"/>
        <w:rFonts w:asciiTheme="majorHAnsi" w:hAnsiTheme="majorHAnsi"/>
      </w:rPr>
      <w:fldChar w:fldCharType="begin"/>
    </w:r>
    <w:r w:rsidRPr="00FA24EA">
      <w:rPr>
        <w:rStyle w:val="PageNumber"/>
        <w:rFonts w:asciiTheme="majorHAnsi" w:hAnsiTheme="majorHAnsi"/>
      </w:rPr>
      <w:instrText xml:space="preserve">PAGE  </w:instrText>
    </w:r>
    <w:r w:rsidRPr="00FA24EA">
      <w:rPr>
        <w:rStyle w:val="PageNumber"/>
        <w:rFonts w:asciiTheme="majorHAnsi" w:hAnsiTheme="majorHAnsi"/>
      </w:rPr>
      <w:fldChar w:fldCharType="separate"/>
    </w:r>
    <w:r w:rsidR="000923F4">
      <w:rPr>
        <w:rStyle w:val="PageNumber"/>
        <w:rFonts w:asciiTheme="majorHAnsi" w:hAnsiTheme="majorHAnsi"/>
        <w:noProof/>
      </w:rPr>
      <w:t>1</w:t>
    </w:r>
    <w:r w:rsidRPr="00FA24EA">
      <w:rPr>
        <w:rStyle w:val="PageNumber"/>
        <w:rFonts w:asciiTheme="majorHAnsi" w:hAnsiTheme="majorHAnsi"/>
      </w:rPr>
      <w:fldChar w:fldCharType="end"/>
    </w:r>
  </w:p>
  <w:p w14:paraId="4EFE1117" w14:textId="77777777" w:rsidR="00165EE2" w:rsidRPr="00072B0D" w:rsidRDefault="00165EE2" w:rsidP="00861FD1">
    <w:pPr>
      <w:pStyle w:val="Footer"/>
      <w:framePr w:wrap="around" w:vAnchor="text" w:hAnchor="margin" w:xAlign="right" w:y="1"/>
      <w:ind w:right="360"/>
      <w:rPr>
        <w:rStyle w:val="PageNumber"/>
        <w:rFonts w:ascii="Verdana" w:hAnsi="Verdana"/>
        <w:sz w:val="22"/>
        <w:szCs w:val="22"/>
      </w:rPr>
    </w:pPr>
  </w:p>
  <w:p w14:paraId="03E27826" w14:textId="77777777" w:rsidR="00165EE2" w:rsidRDefault="00165EE2" w:rsidP="00150C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1D519" w14:textId="77777777" w:rsidR="00165EE2" w:rsidRDefault="00165EE2" w:rsidP="00861FD1">
      <w:r>
        <w:separator/>
      </w:r>
    </w:p>
  </w:footnote>
  <w:footnote w:type="continuationSeparator" w:id="0">
    <w:p w14:paraId="7A0E2E3B" w14:textId="77777777" w:rsidR="00165EE2" w:rsidRDefault="00165EE2" w:rsidP="00861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D1"/>
    <w:rsid w:val="000923F4"/>
    <w:rsid w:val="00092DB0"/>
    <w:rsid w:val="000A71DF"/>
    <w:rsid w:val="000C24D5"/>
    <w:rsid w:val="000C7596"/>
    <w:rsid w:val="00100702"/>
    <w:rsid w:val="00125F7C"/>
    <w:rsid w:val="00150C02"/>
    <w:rsid w:val="00165EE2"/>
    <w:rsid w:val="001A1A23"/>
    <w:rsid w:val="00254A50"/>
    <w:rsid w:val="003716CE"/>
    <w:rsid w:val="00444E32"/>
    <w:rsid w:val="00446884"/>
    <w:rsid w:val="005001AA"/>
    <w:rsid w:val="00592B14"/>
    <w:rsid w:val="005A56CB"/>
    <w:rsid w:val="00665606"/>
    <w:rsid w:val="006B3717"/>
    <w:rsid w:val="00742550"/>
    <w:rsid w:val="00775A4A"/>
    <w:rsid w:val="00785CCF"/>
    <w:rsid w:val="007966D9"/>
    <w:rsid w:val="0080303F"/>
    <w:rsid w:val="00861FD1"/>
    <w:rsid w:val="00903AFA"/>
    <w:rsid w:val="00971142"/>
    <w:rsid w:val="00984D47"/>
    <w:rsid w:val="009E5688"/>
    <w:rsid w:val="00A37499"/>
    <w:rsid w:val="00A4231E"/>
    <w:rsid w:val="00A70462"/>
    <w:rsid w:val="00AD5823"/>
    <w:rsid w:val="00AE280F"/>
    <w:rsid w:val="00B1262B"/>
    <w:rsid w:val="00BE4992"/>
    <w:rsid w:val="00BE695D"/>
    <w:rsid w:val="00C57A48"/>
    <w:rsid w:val="00D24EDB"/>
    <w:rsid w:val="00D3588E"/>
    <w:rsid w:val="00D83A89"/>
    <w:rsid w:val="00DD0D35"/>
    <w:rsid w:val="00DE3983"/>
    <w:rsid w:val="00E41A91"/>
    <w:rsid w:val="00E978C2"/>
    <w:rsid w:val="00EE13DE"/>
    <w:rsid w:val="00EF0B53"/>
    <w:rsid w:val="00EF12D2"/>
    <w:rsid w:val="00F367B2"/>
    <w:rsid w:val="00F47C4D"/>
    <w:rsid w:val="00FA24EA"/>
    <w:rsid w:val="00FB7913"/>
    <w:rsid w:val="00FE39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CD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D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861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1FD1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paragraph" w:styleId="BodyText">
    <w:name w:val="Body Text"/>
    <w:basedOn w:val="Normal"/>
    <w:link w:val="BodyTextChar"/>
    <w:rsid w:val="00861F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1FD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Footer">
    <w:name w:val="footer"/>
    <w:basedOn w:val="Normal"/>
    <w:link w:val="FooterChar"/>
    <w:rsid w:val="00861FD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861FD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PageNumber">
    <w:name w:val="page number"/>
    <w:basedOn w:val="DefaultParagraphFont"/>
    <w:rsid w:val="00861FD1"/>
  </w:style>
  <w:style w:type="paragraph" w:styleId="FootnoteText">
    <w:name w:val="footnote text"/>
    <w:basedOn w:val="Normal"/>
    <w:link w:val="FootnoteTextChar"/>
    <w:semiHidden/>
    <w:rsid w:val="00861FD1"/>
  </w:style>
  <w:style w:type="character" w:customStyle="1" w:styleId="FootnoteTextChar">
    <w:name w:val="Footnote Text Char"/>
    <w:basedOn w:val="DefaultParagraphFont"/>
    <w:link w:val="FootnoteText"/>
    <w:semiHidden/>
    <w:rsid w:val="00861FD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FootnoteReference">
    <w:name w:val="footnote reference"/>
    <w:semiHidden/>
    <w:rsid w:val="00861FD1"/>
    <w:rPr>
      <w:vertAlign w:val="superscript"/>
    </w:rPr>
  </w:style>
  <w:style w:type="paragraph" w:styleId="BodyText2">
    <w:name w:val="Body Text 2"/>
    <w:basedOn w:val="Normal"/>
    <w:link w:val="BodyText2Char"/>
    <w:rsid w:val="00861F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1FD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AD58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2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96"/>
    <w:rPr>
      <w:rFonts w:ascii="Lucida Grande" w:eastAsia="Times New Roman" w:hAnsi="Lucida Grande" w:cs="Lucida Grande"/>
      <w:sz w:val="18"/>
      <w:szCs w:val="18"/>
      <w:lang w:eastAsia="pt-PT"/>
    </w:rPr>
  </w:style>
  <w:style w:type="paragraph" w:styleId="ListParagraph">
    <w:name w:val="List Paragraph"/>
    <w:basedOn w:val="Normal"/>
    <w:uiPriority w:val="34"/>
    <w:qFormat/>
    <w:rsid w:val="00100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D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861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1FD1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paragraph" w:styleId="BodyText">
    <w:name w:val="Body Text"/>
    <w:basedOn w:val="Normal"/>
    <w:link w:val="BodyTextChar"/>
    <w:rsid w:val="00861F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1FD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Footer">
    <w:name w:val="footer"/>
    <w:basedOn w:val="Normal"/>
    <w:link w:val="FooterChar"/>
    <w:rsid w:val="00861FD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861FD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PageNumber">
    <w:name w:val="page number"/>
    <w:basedOn w:val="DefaultParagraphFont"/>
    <w:rsid w:val="00861FD1"/>
  </w:style>
  <w:style w:type="paragraph" w:styleId="FootnoteText">
    <w:name w:val="footnote text"/>
    <w:basedOn w:val="Normal"/>
    <w:link w:val="FootnoteTextChar"/>
    <w:semiHidden/>
    <w:rsid w:val="00861FD1"/>
  </w:style>
  <w:style w:type="character" w:customStyle="1" w:styleId="FootnoteTextChar">
    <w:name w:val="Footnote Text Char"/>
    <w:basedOn w:val="DefaultParagraphFont"/>
    <w:link w:val="FootnoteText"/>
    <w:semiHidden/>
    <w:rsid w:val="00861FD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FootnoteReference">
    <w:name w:val="footnote reference"/>
    <w:semiHidden/>
    <w:rsid w:val="00861FD1"/>
    <w:rPr>
      <w:vertAlign w:val="superscript"/>
    </w:rPr>
  </w:style>
  <w:style w:type="paragraph" w:styleId="BodyText2">
    <w:name w:val="Body Text 2"/>
    <w:basedOn w:val="Normal"/>
    <w:link w:val="BodyText2Char"/>
    <w:rsid w:val="00861F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1FD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AD58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2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96"/>
    <w:rPr>
      <w:rFonts w:ascii="Lucida Grande" w:eastAsia="Times New Roman" w:hAnsi="Lucida Grande" w:cs="Lucida Grande"/>
      <w:sz w:val="18"/>
      <w:szCs w:val="18"/>
      <w:lang w:eastAsia="pt-PT"/>
    </w:rPr>
  </w:style>
  <w:style w:type="paragraph" w:styleId="ListParagraph">
    <w:name w:val="List Paragraph"/>
    <w:basedOn w:val="Normal"/>
    <w:uiPriority w:val="34"/>
    <w:qFormat/>
    <w:rsid w:val="00100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1791</Words>
  <Characters>10215</Characters>
  <Application>Microsoft Macintosh Word</Application>
  <DocSecurity>0</DocSecurity>
  <Lines>85</Lines>
  <Paragraphs>23</Paragraphs>
  <ScaleCrop>false</ScaleCrop>
  <Company>Produções Variância</Company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 Serrano</dc:creator>
  <cp:keywords/>
  <dc:description/>
  <cp:lastModifiedBy>Pedro  Serrano</cp:lastModifiedBy>
  <cp:revision>20</cp:revision>
  <dcterms:created xsi:type="dcterms:W3CDTF">2017-01-03T15:03:00Z</dcterms:created>
  <dcterms:modified xsi:type="dcterms:W3CDTF">2017-01-05T14:47:00Z</dcterms:modified>
</cp:coreProperties>
</file>