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489F" w14:textId="77777777" w:rsidR="00C67F72" w:rsidRPr="00955FD9" w:rsidRDefault="00C67F72" w:rsidP="00C67F72">
      <w:pPr>
        <w:jc w:val="center"/>
        <w:rPr>
          <w:rFonts w:ascii="Verdana" w:hAnsi="Verdana"/>
          <w:b/>
          <w:bCs/>
        </w:rPr>
      </w:pPr>
      <w:r w:rsidRPr="00955FD9">
        <w:rPr>
          <w:rFonts w:ascii="Verdana" w:hAnsi="Verdana"/>
          <w:b/>
          <w:bCs/>
        </w:rPr>
        <w:t xml:space="preserve">Lista candidata ao colégio de </w:t>
      </w:r>
    </w:p>
    <w:p w14:paraId="5373EA48" w14:textId="77777777" w:rsidR="00B62F68" w:rsidRPr="00955FD9" w:rsidRDefault="00C67F72" w:rsidP="002359C2">
      <w:pPr>
        <w:jc w:val="center"/>
        <w:rPr>
          <w:rFonts w:ascii="Verdana" w:hAnsi="Verdana"/>
          <w:b/>
          <w:bCs/>
        </w:rPr>
      </w:pPr>
      <w:r w:rsidRPr="00955FD9">
        <w:rPr>
          <w:rFonts w:ascii="Verdana" w:hAnsi="Verdana"/>
          <w:b/>
          <w:bCs/>
        </w:rPr>
        <w:t>[especialidade/competência]</w:t>
      </w:r>
    </w:p>
    <w:p w14:paraId="20EFA2ED" w14:textId="77777777" w:rsidR="00C67F72" w:rsidRDefault="00C67F72" w:rsidP="00C67F72">
      <w:pPr>
        <w:jc w:val="center"/>
        <w:rPr>
          <w:rFonts w:ascii="Verdana" w:hAnsi="Verdana"/>
        </w:rPr>
      </w:pPr>
    </w:p>
    <w:p w14:paraId="4A852F92" w14:textId="77777777" w:rsidR="00C67F72" w:rsidRDefault="00C67F72" w:rsidP="00C67F72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14:paraId="5E3B7519" w14:textId="77777777" w:rsidR="00955FD9" w:rsidRPr="00657D86" w:rsidRDefault="00955FD9" w:rsidP="00955FD9">
      <w:pPr>
        <w:pStyle w:val="PargrafodaLista"/>
        <w:spacing w:before="240" w:line="360" w:lineRule="auto"/>
        <w:ind w:left="0"/>
        <w:jc w:val="both"/>
        <w:rPr>
          <w:rFonts w:ascii="Verdana" w:hAnsi="Verdana" w:cs="Roboto-Regular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>Nos termos do n.º 1 do artigo 14.º do Regulamento Geral dos Colégios, o primeiro nome da lista será o Presidente do Colégio.</w:t>
      </w:r>
    </w:p>
    <w:p w14:paraId="2A082C48" w14:textId="77777777" w:rsidR="00955FD9" w:rsidRPr="00657D86" w:rsidRDefault="00955FD9" w:rsidP="00955FD9">
      <w:pPr>
        <w:spacing w:line="240" w:lineRule="exact"/>
        <w:ind w:right="284"/>
        <w:jc w:val="both"/>
        <w:rPr>
          <w:rFonts w:ascii="Verdana" w:hAnsi="Verdana" w:cs="Calibri"/>
          <w:bCs/>
          <w:sz w:val="14"/>
          <w:szCs w:val="14"/>
        </w:rPr>
      </w:pPr>
    </w:p>
    <w:p w14:paraId="16979BBA" w14:textId="77777777" w:rsidR="00955FD9" w:rsidRPr="00657D86" w:rsidRDefault="00955FD9" w:rsidP="00955FD9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As listas devem assegurar que a proporção de pessoas de cada sexo não seja inferior a 40 %, salvo se no universo eleitoral existir uma percentagem de pessoas do sexo menos representado inferior a 20 %. </w:t>
      </w:r>
    </w:p>
    <w:p w14:paraId="513DF2AE" w14:textId="77777777" w:rsidR="00955FD9" w:rsidRPr="00657D86" w:rsidRDefault="00955FD9" w:rsidP="00955FD9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No caso de órgãos colegiais eletivos, as listas de candidatura obedecem aos seguintes critérios de ordenação: </w:t>
      </w:r>
    </w:p>
    <w:p w14:paraId="5093DB52" w14:textId="77777777" w:rsidR="00955FD9" w:rsidRPr="00657D86" w:rsidRDefault="00955FD9" w:rsidP="00955FD9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a) Os dois primeiros candidatos não podem ser do mesmo sexo; </w:t>
      </w:r>
    </w:p>
    <w:p w14:paraId="5351B806" w14:textId="77777777" w:rsidR="00955FD9" w:rsidRPr="00657D86" w:rsidRDefault="00955FD9" w:rsidP="00955FD9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>b) Não pode haver mais de dois candidatos do mesmo sexo seguidos.</w:t>
      </w:r>
    </w:p>
    <w:p w14:paraId="727ED944" w14:textId="77777777" w:rsidR="002359C2" w:rsidRDefault="002359C2" w:rsidP="002359C2">
      <w:pPr>
        <w:widowControl w:val="0"/>
        <w:ind w:left="1887" w:right="1973"/>
        <w:jc w:val="center"/>
        <w:rPr>
          <w:sz w:val="21"/>
          <w:szCs w:val="21"/>
        </w:rPr>
      </w:pPr>
    </w:p>
    <w:p w14:paraId="5547678E" w14:textId="77777777" w:rsidR="00B138E1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2F5C9E42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0F30247E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4F4B96F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B7AB1FC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D0B0882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B5235BA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BE3D386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E3682F0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C4A010F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E178E6A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8BF5CFD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05F1FA4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79EEDC21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</w:t>
      </w:r>
      <w:r>
        <w:rPr>
          <w:rFonts w:ascii="Verdana" w:hAnsi="Verdana" w:cs="Calibri"/>
          <w:bCs/>
          <w:sz w:val="16"/>
        </w:rPr>
        <w:t>cabeça de lista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telefone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endereço de email</w:t>
      </w:r>
      <w:r w:rsidRPr="00C67F72">
        <w:rPr>
          <w:rFonts w:ascii="Verdana" w:hAnsi="Verdana" w:cs="Calibri"/>
          <w:bCs/>
          <w:sz w:val="16"/>
        </w:rPr>
        <w:t>]</w:t>
      </w:r>
    </w:p>
    <w:p w14:paraId="5B7FCEE7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13169EE" w14:textId="77777777" w:rsidR="00C67F72" w:rsidRP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6FB9AC85" w14:textId="77777777" w:rsidR="00217B8D" w:rsidRDefault="00DA5411" w:rsidP="00217B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SUPLENTES:</w:t>
      </w:r>
    </w:p>
    <w:p w14:paraId="77DF1CB4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455D0AB2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D701852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643C508A" w14:textId="77777777" w:rsidR="005869CF" w:rsidRDefault="005869CF" w:rsidP="005869C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6419E5E" w14:textId="77777777" w:rsidR="00955FD9" w:rsidRPr="00955FD9" w:rsidRDefault="00955FD9" w:rsidP="005869CF">
      <w:pPr>
        <w:rPr>
          <w:rFonts w:ascii="Verdana" w:hAnsi="Verdana" w:cs="Calibri"/>
          <w:sz w:val="16"/>
        </w:rPr>
      </w:pPr>
    </w:p>
    <w:sectPr w:rsidR="00955FD9" w:rsidRPr="00955FD9" w:rsidSect="00C67F72">
      <w:footerReference w:type="default" r:id="rId6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2DA8" w14:textId="77777777" w:rsidR="000C7921" w:rsidRDefault="000C7921" w:rsidP="00C14C71">
      <w:r>
        <w:separator/>
      </w:r>
    </w:p>
  </w:endnote>
  <w:endnote w:type="continuationSeparator" w:id="0">
    <w:p w14:paraId="20EE3A2F" w14:textId="77777777" w:rsidR="000C7921" w:rsidRDefault="000C7921" w:rsidP="00C1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9114" w14:textId="77777777" w:rsidR="00C14C71" w:rsidRDefault="00C14C71" w:rsidP="00C14C71">
    <w:pPr>
      <w:widowControl w:val="0"/>
      <w:pBdr>
        <w:bottom w:val="single" w:sz="12" w:space="1" w:color="auto"/>
      </w:pBdr>
      <w:ind w:left="1887" w:right="1973"/>
      <w:jc w:val="center"/>
      <w:rPr>
        <w:sz w:val="16"/>
        <w:szCs w:val="16"/>
      </w:rPr>
    </w:pPr>
  </w:p>
  <w:p w14:paraId="6C767970" w14:textId="77777777" w:rsidR="00C14C71" w:rsidRPr="004E2141" w:rsidRDefault="00C14C71" w:rsidP="00C14C71">
    <w:pPr>
      <w:widowControl w:val="0"/>
      <w:ind w:left="1887" w:right="1973"/>
      <w:jc w:val="center"/>
      <w:rPr>
        <w:sz w:val="16"/>
        <w:szCs w:val="16"/>
      </w:rPr>
    </w:pPr>
  </w:p>
  <w:p w14:paraId="181DC157" w14:textId="77777777" w:rsidR="00C14C71" w:rsidRPr="004E2141" w:rsidRDefault="00C14C71" w:rsidP="00C14C71">
    <w:pPr>
      <w:widowControl w:val="0"/>
      <w:ind w:left="1887" w:right="1973"/>
      <w:jc w:val="center"/>
      <w:rPr>
        <w:sz w:val="16"/>
        <w:szCs w:val="16"/>
      </w:rPr>
    </w:pPr>
    <w:r w:rsidRPr="004E2141">
      <w:rPr>
        <w:sz w:val="16"/>
        <w:szCs w:val="16"/>
      </w:rPr>
      <w:t>Artigo 15.º (EOM)</w:t>
    </w:r>
  </w:p>
  <w:p w14:paraId="13362134" w14:textId="77777777" w:rsidR="00955FD9" w:rsidRPr="00C539D0" w:rsidRDefault="00955FD9" w:rsidP="00955FD9">
    <w:pPr>
      <w:widowControl w:val="0"/>
      <w:spacing w:before="9" w:line="120" w:lineRule="exact"/>
      <w:jc w:val="center"/>
      <w:rPr>
        <w:sz w:val="16"/>
        <w:szCs w:val="16"/>
      </w:rPr>
    </w:pPr>
  </w:p>
  <w:p w14:paraId="1EA475AD" w14:textId="77777777" w:rsidR="00955FD9" w:rsidRPr="00C539D0" w:rsidRDefault="00955FD9" w:rsidP="00955FD9">
    <w:pPr>
      <w:widowControl w:val="0"/>
      <w:ind w:left="1256" w:right="1342"/>
      <w:jc w:val="center"/>
      <w:rPr>
        <w:sz w:val="16"/>
        <w:szCs w:val="16"/>
      </w:rPr>
    </w:pPr>
    <w:r w:rsidRPr="00C539D0">
      <w:rPr>
        <w:b/>
        <w:bCs/>
        <w:sz w:val="16"/>
        <w:szCs w:val="16"/>
      </w:rPr>
      <w:t>Apresentação de candidaturas</w:t>
    </w:r>
  </w:p>
  <w:p w14:paraId="264320A7" w14:textId="77777777" w:rsidR="00955FD9" w:rsidRPr="00C539D0" w:rsidRDefault="00955FD9" w:rsidP="00955FD9">
    <w:pPr>
      <w:widowControl w:val="0"/>
      <w:spacing w:before="4" w:line="120" w:lineRule="exact"/>
      <w:jc w:val="center"/>
      <w:rPr>
        <w:sz w:val="16"/>
        <w:szCs w:val="16"/>
      </w:rPr>
    </w:pPr>
  </w:p>
  <w:p w14:paraId="78485FFC" w14:textId="77777777" w:rsidR="00955FD9" w:rsidRPr="00C539D0" w:rsidRDefault="00955FD9" w:rsidP="00955FD9">
    <w:pPr>
      <w:widowControl w:val="0"/>
      <w:spacing w:line="232" w:lineRule="exact"/>
      <w:ind w:right="51" w:firstLine="227"/>
      <w:jc w:val="both"/>
      <w:rPr>
        <w:b/>
        <w:sz w:val="16"/>
        <w:szCs w:val="16"/>
      </w:rPr>
    </w:pPr>
    <w:r w:rsidRPr="00C539D0">
      <w:rPr>
        <w:sz w:val="16"/>
        <w:szCs w:val="16"/>
      </w:rPr>
      <w:t xml:space="preserve">1 — A eleição dos órgãos é feita por listas, salvo disposição expressa em contrário, as quais devem indicar os candidatos efetivos </w:t>
    </w:r>
    <w:r w:rsidRPr="00C539D0">
      <w:rPr>
        <w:b/>
        <w:sz w:val="16"/>
        <w:szCs w:val="16"/>
      </w:rPr>
      <w:t xml:space="preserve">e conter um número de suplentes na proporção de </w:t>
    </w:r>
    <w:r>
      <w:rPr>
        <w:b/>
        <w:sz w:val="16"/>
        <w:szCs w:val="16"/>
      </w:rPr>
      <w:t>3</w:t>
    </w:r>
    <w:r w:rsidRPr="00C539D0">
      <w:rPr>
        <w:b/>
        <w:sz w:val="16"/>
        <w:szCs w:val="16"/>
      </w:rPr>
      <w:t>0 % dos membros efetivos.</w:t>
    </w:r>
  </w:p>
  <w:p w14:paraId="0B974508" w14:textId="77777777" w:rsidR="00955FD9" w:rsidRPr="00C539D0" w:rsidRDefault="00955FD9" w:rsidP="00955FD9">
    <w:pPr>
      <w:widowControl w:val="0"/>
      <w:spacing w:line="232" w:lineRule="exact"/>
      <w:ind w:right="51"/>
      <w:jc w:val="both"/>
      <w:rPr>
        <w:b/>
        <w:sz w:val="16"/>
        <w:szCs w:val="16"/>
      </w:rPr>
    </w:pPr>
    <w:r w:rsidRPr="00C539D0">
      <w:rPr>
        <w:b/>
        <w:sz w:val="16"/>
        <w:szCs w:val="16"/>
      </w:rPr>
      <w:t>(…)</w:t>
    </w:r>
  </w:p>
  <w:p w14:paraId="6E989D85" w14:textId="77777777" w:rsidR="00C14C71" w:rsidRPr="004E2141" w:rsidRDefault="00C14C71" w:rsidP="00C14C71">
    <w:pPr>
      <w:widowControl w:val="0"/>
      <w:ind w:left="1225" w:right="1101"/>
      <w:jc w:val="center"/>
      <w:rPr>
        <w:b/>
        <w:bCs/>
        <w:sz w:val="16"/>
        <w:szCs w:val="16"/>
      </w:rPr>
    </w:pPr>
  </w:p>
  <w:p w14:paraId="7714CDBC" w14:textId="77777777" w:rsidR="005869CF" w:rsidRDefault="005869CF" w:rsidP="00EF1A9E">
    <w:pPr>
      <w:widowControl w:val="0"/>
      <w:spacing w:line="240" w:lineRule="exact"/>
      <w:ind w:firstLine="170"/>
      <w:jc w:val="center"/>
      <w:rPr>
        <w:b/>
        <w:bCs/>
        <w:sz w:val="16"/>
        <w:szCs w:val="16"/>
      </w:rPr>
    </w:pPr>
    <w:r w:rsidRPr="005869CF">
      <w:rPr>
        <w:b/>
        <w:bCs/>
        <w:sz w:val="16"/>
        <w:szCs w:val="16"/>
      </w:rPr>
      <w:t>Composição das Direções dos Colégios de Especialidade e Competências</w:t>
    </w:r>
  </w:p>
  <w:p w14:paraId="5E62A98F" w14:textId="6745AD43" w:rsidR="00EF1A9E" w:rsidRPr="00EF1A9E" w:rsidRDefault="00EF1A9E" w:rsidP="00EF1A9E">
    <w:pPr>
      <w:widowControl w:val="0"/>
      <w:spacing w:line="240" w:lineRule="exact"/>
      <w:ind w:firstLine="170"/>
      <w:jc w:val="center"/>
      <w:rPr>
        <w:sz w:val="16"/>
        <w:szCs w:val="16"/>
      </w:rPr>
    </w:pPr>
    <w:r w:rsidRPr="00EF1A9E">
      <w:rPr>
        <w:sz w:val="16"/>
        <w:szCs w:val="16"/>
      </w:rPr>
      <w:t>Artigo 1</w:t>
    </w:r>
    <w:r w:rsidR="005869CF">
      <w:rPr>
        <w:sz w:val="16"/>
        <w:szCs w:val="16"/>
      </w:rPr>
      <w:t>5</w:t>
    </w:r>
    <w:r w:rsidRPr="00EF1A9E">
      <w:rPr>
        <w:sz w:val="16"/>
        <w:szCs w:val="16"/>
      </w:rPr>
      <w:t>.º</w:t>
    </w:r>
  </w:p>
  <w:p w14:paraId="4B2EFA41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 xml:space="preserve">As direções dos colégios de especialidade e competências são compostas do seguinte modo: </w:t>
    </w:r>
  </w:p>
  <w:p w14:paraId="0B9B5D03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>a) Colégios com um número de médicos inscritos até 50, 3 ou 5 membros;</w:t>
    </w:r>
  </w:p>
  <w:p w14:paraId="745FF2BB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 xml:space="preserve">b) Colégios com um número de médicos inscritos entre 51 até 150, 5 ou 7 membros; </w:t>
    </w:r>
  </w:p>
  <w:p w14:paraId="53C7F5DB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 xml:space="preserve">c) Colégios com um número de médicos inscritos entre 151 até 1001, 7 ou 9 membros; </w:t>
    </w:r>
  </w:p>
  <w:p w14:paraId="77095ECC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 xml:space="preserve">d) Colégios com um número de médicos inscritos entre 1001 </w:t>
    </w:r>
    <w:proofErr w:type="gramStart"/>
    <w:r w:rsidRPr="005869CF">
      <w:t>a</w:t>
    </w:r>
    <w:proofErr w:type="gramEnd"/>
    <w:r w:rsidRPr="005869CF">
      <w:t xml:space="preserve"> 3000, 9 ou 11 membros;</w:t>
    </w:r>
  </w:p>
  <w:p w14:paraId="189E7AFB" w14:textId="77777777" w:rsidR="005869CF" w:rsidRDefault="005869CF" w:rsidP="00EF1A9E">
    <w:pPr>
      <w:widowControl w:val="0"/>
      <w:spacing w:line="240" w:lineRule="exact"/>
      <w:ind w:firstLine="170"/>
      <w:jc w:val="both"/>
    </w:pPr>
    <w:r w:rsidRPr="005869CF">
      <w:t xml:space="preserve">e) Colégios com um número de médicos inscritos entre 3001 </w:t>
    </w:r>
    <w:proofErr w:type="gramStart"/>
    <w:r w:rsidRPr="005869CF">
      <w:t>a</w:t>
    </w:r>
    <w:proofErr w:type="gramEnd"/>
    <w:r w:rsidRPr="005869CF">
      <w:t xml:space="preserve"> 6000, 13 ou 15 membros; </w:t>
    </w:r>
  </w:p>
  <w:p w14:paraId="3763B741" w14:textId="75033F40" w:rsidR="00C14C71" w:rsidRPr="004E2141" w:rsidRDefault="005869CF" w:rsidP="00EF1A9E">
    <w:pPr>
      <w:widowControl w:val="0"/>
      <w:spacing w:line="240" w:lineRule="exact"/>
      <w:ind w:firstLine="170"/>
      <w:jc w:val="both"/>
    </w:pPr>
    <w:r w:rsidRPr="005869CF">
      <w:t>f) Colégios com um número de médicos igual ou superior a 6001, 15 ou 17 membros.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610C" w14:textId="77777777" w:rsidR="000C7921" w:rsidRDefault="000C7921" w:rsidP="00C14C71">
      <w:r>
        <w:separator/>
      </w:r>
    </w:p>
  </w:footnote>
  <w:footnote w:type="continuationSeparator" w:id="0">
    <w:p w14:paraId="463A4F9A" w14:textId="77777777" w:rsidR="000C7921" w:rsidRDefault="000C7921" w:rsidP="00C1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6"/>
    <w:rsid w:val="00092BA7"/>
    <w:rsid w:val="000C7921"/>
    <w:rsid w:val="001B0C95"/>
    <w:rsid w:val="001F310D"/>
    <w:rsid w:val="00216126"/>
    <w:rsid w:val="00217B8D"/>
    <w:rsid w:val="0023180B"/>
    <w:rsid w:val="002359C2"/>
    <w:rsid w:val="00267483"/>
    <w:rsid w:val="00276D83"/>
    <w:rsid w:val="002B7016"/>
    <w:rsid w:val="0031169B"/>
    <w:rsid w:val="003977DB"/>
    <w:rsid w:val="003B31F5"/>
    <w:rsid w:val="003F3F65"/>
    <w:rsid w:val="004C4C28"/>
    <w:rsid w:val="004E1938"/>
    <w:rsid w:val="004E2141"/>
    <w:rsid w:val="00547B30"/>
    <w:rsid w:val="00551B29"/>
    <w:rsid w:val="00553D09"/>
    <w:rsid w:val="005815C5"/>
    <w:rsid w:val="005869CF"/>
    <w:rsid w:val="00612C31"/>
    <w:rsid w:val="006979D8"/>
    <w:rsid w:val="006A1098"/>
    <w:rsid w:val="006A4B99"/>
    <w:rsid w:val="006F01A0"/>
    <w:rsid w:val="006F3178"/>
    <w:rsid w:val="00716D04"/>
    <w:rsid w:val="007A4FB5"/>
    <w:rsid w:val="007D6362"/>
    <w:rsid w:val="00955FD9"/>
    <w:rsid w:val="00964D03"/>
    <w:rsid w:val="00992BE4"/>
    <w:rsid w:val="00A41B8D"/>
    <w:rsid w:val="00A479C8"/>
    <w:rsid w:val="00B138E1"/>
    <w:rsid w:val="00B62F68"/>
    <w:rsid w:val="00BC6092"/>
    <w:rsid w:val="00BE4E97"/>
    <w:rsid w:val="00BE56DD"/>
    <w:rsid w:val="00C14C71"/>
    <w:rsid w:val="00C67F72"/>
    <w:rsid w:val="00C8071C"/>
    <w:rsid w:val="00CB3E5C"/>
    <w:rsid w:val="00CC73A0"/>
    <w:rsid w:val="00CF0650"/>
    <w:rsid w:val="00DA5411"/>
    <w:rsid w:val="00DD3B58"/>
    <w:rsid w:val="00DE2983"/>
    <w:rsid w:val="00DF5DF2"/>
    <w:rsid w:val="00EF1A9E"/>
    <w:rsid w:val="00F15A5C"/>
    <w:rsid w:val="00F47F2D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E51E6"/>
  <w15:docId w15:val="{32855C81-C014-A24A-880E-30B3F28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126"/>
    <w:pPr>
      <w:overflowPunct w:val="0"/>
      <w:autoSpaceDE w:val="0"/>
      <w:autoSpaceDN w:val="0"/>
      <w:adjustRightInd w:val="0"/>
      <w:textAlignment w:val="baseline"/>
    </w:p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16126"/>
    <w:pPr>
      <w:jc w:val="center"/>
    </w:pPr>
    <w:rPr>
      <w:b/>
      <w:sz w:val="28"/>
    </w:rPr>
  </w:style>
  <w:style w:type="paragraph" w:styleId="Cabealho">
    <w:name w:val="header"/>
    <w:basedOn w:val="Normal"/>
    <w:link w:val="CabealhoCarter"/>
    <w:rsid w:val="00C14C7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14C71"/>
  </w:style>
  <w:style w:type="paragraph" w:styleId="Rodap">
    <w:name w:val="footer"/>
    <w:basedOn w:val="Normal"/>
    <w:link w:val="RodapCarter"/>
    <w:rsid w:val="00C14C7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14C71"/>
  </w:style>
  <w:style w:type="paragraph" w:styleId="PargrafodaLista">
    <w:name w:val="List Paragraph"/>
    <w:basedOn w:val="Normal"/>
    <w:uiPriority w:val="34"/>
    <w:qFormat/>
    <w:rsid w:val="00955FD9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SUBESPECIALIDADE DE MEDICINA INTENSIVA</vt:lpstr>
    </vt:vector>
  </TitlesOfParts>
  <Company>Ordem dos Médicos - SUL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SUBESPECIALIDADE DE MEDICINA INTENSIVA</dc:title>
  <dc:creator>Admin</dc:creator>
  <cp:lastModifiedBy>Maria do Céu</cp:lastModifiedBy>
  <cp:revision>3</cp:revision>
  <cp:lastPrinted>2017-07-11T10:59:00Z</cp:lastPrinted>
  <dcterms:created xsi:type="dcterms:W3CDTF">2025-09-01T12:10:00Z</dcterms:created>
  <dcterms:modified xsi:type="dcterms:W3CDTF">2025-09-18T16:42:00Z</dcterms:modified>
</cp:coreProperties>
</file>