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ED" w:rsidRDefault="009511ED" w:rsidP="009511ED">
      <w:pPr>
        <w:jc w:val="center"/>
        <w:rPr>
          <w:rFonts w:ascii="Arial,ArialMT" w:eastAsia="Arial,ArialMT" w:hAnsi="Arial,ArialMT" w:cs="Arial,ArialMT"/>
          <w:sz w:val="32"/>
          <w:szCs w:val="32"/>
        </w:rPr>
      </w:pPr>
      <w:bookmarkStart w:id="0" w:name="_GoBack"/>
      <w:bookmarkEnd w:id="0"/>
    </w:p>
    <w:p w:rsidR="009511ED" w:rsidRPr="00F44CB7" w:rsidRDefault="009511ED" w:rsidP="009511ED">
      <w:pPr>
        <w:jc w:val="center"/>
        <w:rPr>
          <w:rFonts w:eastAsia="Arial,ArialMT" w:cs="Arial,ArialMT"/>
          <w:sz w:val="32"/>
        </w:rPr>
      </w:pPr>
      <w:r w:rsidRPr="00F44CB7">
        <w:rPr>
          <w:rFonts w:ascii="Arial,ArialMT" w:eastAsia="Arial,ArialMT" w:hAnsi="Arial,ArialMT" w:cs="Arial,ArialMT"/>
          <w:sz w:val="32"/>
          <w:szCs w:val="32"/>
        </w:rPr>
        <w:t>Colégio da Competência em Emergência Médica</w:t>
      </w: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  <w:r>
        <w:rPr>
          <w:rFonts w:eastAsia="Arial,ArialMT" w:cs="Arial,ArialMT"/>
          <w:noProof/>
          <w:sz w:val="44"/>
        </w:rPr>
        <w:pict>
          <v:rect id="Rectangle 2" o:spid="_x0000_s1026" style="position:absolute;left:0;text-align:left;margin-left:0;margin-top:6.35pt;width:400.85pt;height:6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w10:wrap anchorx="margin"/>
          </v:rect>
        </w:pict>
      </w: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  <w:r w:rsidRPr="00F44CB7">
        <w:rPr>
          <w:rFonts w:ascii="Arial,ArialMT" w:eastAsia="Arial,ArialMT" w:hAnsi="Arial,ArialMT" w:cs="Arial,ArialMT"/>
          <w:sz w:val="44"/>
          <w:szCs w:val="44"/>
        </w:rPr>
        <w:t xml:space="preserve">Proposta de Revisão </w:t>
      </w:r>
      <w:proofErr w:type="gramStart"/>
      <w:r w:rsidRPr="00F44CB7">
        <w:rPr>
          <w:rFonts w:ascii="Arial,ArialMT" w:eastAsia="Arial,ArialMT" w:hAnsi="Arial,ArialMT" w:cs="Arial,ArialMT"/>
          <w:sz w:val="44"/>
          <w:szCs w:val="44"/>
        </w:rPr>
        <w:t>dos</w:t>
      </w:r>
      <w:proofErr w:type="gramEnd"/>
      <w:r w:rsidRPr="00F44CB7">
        <w:rPr>
          <w:rFonts w:ascii="Arial,ArialMT" w:eastAsia="Arial,ArialMT" w:hAnsi="Arial,ArialMT" w:cs="Arial,ArialMT"/>
          <w:sz w:val="44"/>
          <w:szCs w:val="44"/>
        </w:rPr>
        <w:t xml:space="preserve"> </w:t>
      </w: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  <w:proofErr w:type="gramStart"/>
      <w:r w:rsidRPr="00F44CB7">
        <w:rPr>
          <w:rFonts w:ascii="Arial,ArialMT" w:eastAsia="Arial,ArialMT" w:hAnsi="Arial,ArialMT" w:cs="Arial,ArialMT"/>
          <w:sz w:val="44"/>
          <w:szCs w:val="44"/>
        </w:rPr>
        <w:t>Critérios de Admissão para</w:t>
      </w:r>
      <w:proofErr w:type="gramEnd"/>
      <w:r w:rsidRPr="00F44CB7">
        <w:rPr>
          <w:rFonts w:ascii="Arial,ArialMT" w:eastAsia="Arial,ArialMT" w:hAnsi="Arial,ArialMT" w:cs="Arial,ArialMT"/>
          <w:sz w:val="44"/>
          <w:szCs w:val="44"/>
        </w:rPr>
        <w:t xml:space="preserve"> a </w:t>
      </w: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  <w:r w:rsidRPr="00F44CB7">
        <w:rPr>
          <w:rFonts w:ascii="Arial,ArialMT" w:eastAsia="Arial,ArialMT" w:hAnsi="Arial,ArialMT" w:cs="Arial,ArialMT"/>
          <w:sz w:val="72"/>
          <w:szCs w:val="72"/>
        </w:rPr>
        <w:t>Competência em Emergência Médica</w:t>
      </w: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  <w:r w:rsidRPr="00F44CB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1621443</wp:posOffset>
            </wp:positionH>
            <wp:positionV relativeFrom="paragraph">
              <wp:posOffset>159154</wp:posOffset>
            </wp:positionV>
            <wp:extent cx="2052000" cy="2002155"/>
            <wp:effectExtent l="0" t="0" r="5715" b="0"/>
            <wp:wrapNone/>
            <wp:docPr id="1" name="Picture 1" descr="Resultado de imagem para logotipo da ordem dos me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tipo da ordem dos med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433" t="-462" r="20013" b="462"/>
                    <a:stretch/>
                  </pic:blipFill>
                  <pic:spPr bwMode="auto">
                    <a:xfrm>
                      <a:off x="0" y="0"/>
                      <a:ext cx="205200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7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5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52"/>
        </w:rPr>
      </w:pPr>
    </w:p>
    <w:p w:rsidR="009511ED" w:rsidRPr="00F44CB7" w:rsidRDefault="009511ED" w:rsidP="009511ED">
      <w:pPr>
        <w:jc w:val="center"/>
        <w:rPr>
          <w:rFonts w:eastAsia="Arial,ArialMT" w:cs="Arial,ArialMT"/>
          <w:sz w:val="44"/>
        </w:rPr>
      </w:pPr>
      <w:r w:rsidRPr="00F44CB7">
        <w:rPr>
          <w:rFonts w:ascii="Arial,ArialMT" w:eastAsia="Arial,ArialMT" w:hAnsi="Arial,ArialMT" w:cs="Arial,ArialMT"/>
          <w:sz w:val="44"/>
          <w:szCs w:val="44"/>
        </w:rPr>
        <w:t xml:space="preserve">Ordem dos </w:t>
      </w:r>
      <w:r>
        <w:rPr>
          <w:rFonts w:ascii="Arial,ArialMT" w:eastAsia="Arial,ArialMT" w:hAnsi="Arial,ArialMT" w:cs="Arial,ArialMT"/>
          <w:sz w:val="44"/>
          <w:szCs w:val="44"/>
        </w:rPr>
        <w:t>Médico</w:t>
      </w:r>
      <w:r w:rsidRPr="00F44CB7">
        <w:rPr>
          <w:rFonts w:ascii="Arial,ArialMT" w:eastAsia="Arial,ArialMT" w:hAnsi="Arial,ArialMT" w:cs="Arial,ArialMT"/>
          <w:sz w:val="44"/>
          <w:szCs w:val="44"/>
        </w:rPr>
        <w:t>s</w:t>
      </w:r>
    </w:p>
    <w:p w:rsidR="009511ED" w:rsidRPr="00F44CB7" w:rsidRDefault="009511ED" w:rsidP="009511ED">
      <w:pPr>
        <w:jc w:val="center"/>
        <w:rPr>
          <w:rFonts w:eastAsia="Arial,ArialMT" w:cs="Arial,ArialMT"/>
          <w:sz w:val="52"/>
        </w:rPr>
      </w:pPr>
    </w:p>
    <w:p w:rsidR="009511ED" w:rsidRPr="00F44CB7" w:rsidRDefault="009511ED" w:rsidP="009511ED">
      <w:pPr>
        <w:rPr>
          <w:rFonts w:eastAsia="Arial,ArialMT" w:cs="Arial,ArialMT"/>
        </w:rPr>
      </w:pPr>
      <w:r w:rsidRPr="00F52F85">
        <w:rPr>
          <w:rFonts w:eastAsia="Arial,ArialMT" w:cs="Arial,ArialMT"/>
          <w:noProof/>
          <w:sz w:val="44"/>
        </w:rPr>
        <w:pict>
          <v:rect id="Rectangle 3" o:spid="_x0000_s1027" style="position:absolute;margin-left:723.6pt;margin-top:100.55pt;width:407.4pt;height:7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w10:wrap anchorx="margin"/>
          </v:rect>
        </w:pict>
      </w:r>
      <w:r w:rsidRPr="00F44CB7">
        <w:rPr>
          <w:rFonts w:eastAsia="Arial,ArialMT" w:cs="Arial,ArialMT"/>
        </w:rPr>
        <w:br w:type="page"/>
      </w:r>
    </w:p>
    <w:p w:rsidR="00092E85" w:rsidRDefault="00092E85" w:rsidP="009511ED">
      <w:pPr>
        <w:spacing w:line="360" w:lineRule="auto"/>
        <w:jc w:val="both"/>
        <w:rPr>
          <w:rFonts w:ascii="Arial,ArialMT" w:eastAsia="Arial,ArialMT" w:hAnsi="Arial,ArialMT" w:cs="Arial,ArialMT"/>
          <w:i/>
          <w:iCs/>
        </w:rPr>
      </w:pPr>
    </w:p>
    <w:p w:rsidR="009511ED" w:rsidRDefault="009511ED" w:rsidP="009511ED">
      <w:pPr>
        <w:spacing w:line="360" w:lineRule="auto"/>
        <w:jc w:val="both"/>
        <w:rPr>
          <w:rFonts w:ascii="Arial,ArialMT" w:eastAsia="Arial,ArialMT" w:hAnsi="Arial,ArialMT" w:cs="Arial,ArialMT"/>
          <w:i/>
          <w:iCs/>
        </w:rPr>
      </w:pPr>
      <w:r w:rsidRPr="7742D7EF">
        <w:rPr>
          <w:rFonts w:ascii="Arial,ArialMT" w:eastAsia="Arial,ArialMT" w:hAnsi="Arial,ArialMT" w:cs="Arial,ArialMT"/>
          <w:i/>
          <w:iCs/>
        </w:rPr>
        <w:t xml:space="preserve">Documento </w:t>
      </w:r>
      <w:r>
        <w:rPr>
          <w:rFonts w:ascii="Arial,ArialMT" w:eastAsia="Arial,ArialMT" w:hAnsi="Arial,ArialMT" w:cs="Arial,ArialMT"/>
          <w:i/>
          <w:iCs/>
        </w:rPr>
        <w:t xml:space="preserve">original </w:t>
      </w:r>
      <w:r w:rsidRPr="7742D7EF">
        <w:rPr>
          <w:rFonts w:ascii="Arial,ArialMT" w:eastAsia="Arial,ArialMT" w:hAnsi="Arial,ArialMT" w:cs="Arial,ArialMT"/>
          <w:i/>
          <w:iCs/>
        </w:rPr>
        <w:t xml:space="preserve">apresentado em Assembleia Geral a 28 de Maio de 2016, </w:t>
      </w:r>
      <w:r>
        <w:rPr>
          <w:rFonts w:ascii="Arial,ArialMT" w:eastAsia="Arial,ArialMT" w:hAnsi="Arial,ArialMT" w:cs="Arial,ArialMT"/>
          <w:i/>
          <w:iCs/>
        </w:rPr>
        <w:t>posteriormente submetida à discussão no seio dos Médicos detentores da Competência em Emergência Médica</w:t>
      </w:r>
    </w:p>
    <w:p w:rsidR="009511ED" w:rsidRPr="002048CC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  <w:r>
        <w:rPr>
          <w:rFonts w:ascii="Arial,ArialMT" w:eastAsia="Arial,ArialMT" w:hAnsi="Arial,ArialMT" w:cs="Arial,ArialMT"/>
          <w:i/>
          <w:iCs/>
        </w:rPr>
        <w:t>Aprovada a versão final com alterações, em reunião do Colégio da Competência em Emergência Médica a 16 de Dezembro de 2016.</w:t>
      </w: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  <w:r w:rsidRPr="00F44CB7">
        <w:rPr>
          <w:rFonts w:eastAsia="Arial,ArialMT" w:cs="Arial,ArialMT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288399" cy="305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embleia ordem A3 final 2016.jp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399" cy="305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i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b/>
          <w:sz w:val="20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b/>
          <w:sz w:val="20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b/>
          <w:sz w:val="20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b/>
          <w:sz w:val="20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b/>
          <w:sz w:val="20"/>
        </w:rPr>
      </w:pPr>
      <w:r w:rsidRPr="00F44CB7">
        <w:rPr>
          <w:rFonts w:ascii="Arial,ArialMT" w:eastAsia="Arial,ArialMT" w:hAnsi="Arial,ArialMT" w:cs="Arial,ArialMT"/>
          <w:b/>
          <w:bCs/>
          <w:sz w:val="20"/>
          <w:szCs w:val="20"/>
        </w:rPr>
        <w:t>Autores:</w:t>
      </w: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sz w:val="20"/>
        </w:rPr>
      </w:pPr>
      <w:r w:rsidRPr="00F44CB7">
        <w:rPr>
          <w:rFonts w:ascii="Arial,ArialMT" w:eastAsia="Arial,ArialMT" w:hAnsi="Arial,ArialMT" w:cs="Arial,ArialMT"/>
          <w:sz w:val="20"/>
          <w:szCs w:val="20"/>
        </w:rPr>
        <w:t>(Colégio da Competência em Emergência Médica)</w:t>
      </w:r>
    </w:p>
    <w:p w:rsidR="009511ED" w:rsidRPr="00F44CB7" w:rsidRDefault="009511ED" w:rsidP="009511ED">
      <w:pPr>
        <w:spacing w:line="360" w:lineRule="auto"/>
        <w:jc w:val="both"/>
        <w:rPr>
          <w:rFonts w:eastAsia="Arial,ArialMT" w:cs="Arial,ArialMT"/>
          <w:sz w:val="20"/>
        </w:rPr>
      </w:pPr>
      <w:r w:rsidRPr="00F44CB7">
        <w:rPr>
          <w:rFonts w:ascii="Arial,ArialMT" w:eastAsia="Arial,ArialMT" w:hAnsi="Arial,ArialMT" w:cs="Arial,ArialMT"/>
          <w:sz w:val="20"/>
          <w:szCs w:val="20"/>
        </w:rPr>
        <w:t xml:space="preserve">Adelina Pereira, Ana Lufinha, Ângela Alves, Carlos Ferreira, Carlos Seco, Eugênio Mendonça, Jorge Nunes, Nuno Catorze, Sophia Rocha, </w:t>
      </w:r>
      <w:proofErr w:type="spellStart"/>
      <w:r w:rsidRPr="00F44CB7">
        <w:rPr>
          <w:rFonts w:ascii="Arial,ArialMT" w:eastAsia="Arial,ArialMT" w:hAnsi="Arial,ArialMT" w:cs="Arial,ArialMT"/>
          <w:sz w:val="20"/>
          <w:szCs w:val="20"/>
        </w:rPr>
        <w:t>Vitor</w:t>
      </w:r>
      <w:proofErr w:type="spellEnd"/>
      <w:r w:rsidRPr="00F44CB7">
        <w:rPr>
          <w:rFonts w:ascii="Arial,ArialMT" w:eastAsia="Arial,ArialMT" w:hAnsi="Arial,ArialMT" w:cs="Arial,ArialMT"/>
          <w:sz w:val="20"/>
          <w:szCs w:val="20"/>
        </w:rPr>
        <w:t xml:space="preserve"> Almeida</w:t>
      </w:r>
    </w:p>
    <w:p w:rsidR="009511ED" w:rsidRPr="00F44CB7" w:rsidRDefault="009511ED" w:rsidP="009511ED">
      <w:pPr>
        <w:rPr>
          <w:rFonts w:eastAsia="Arial,ArialMT" w:cs="Arial,ArialMT"/>
        </w:rPr>
      </w:pPr>
    </w:p>
    <w:p w:rsidR="009511ED" w:rsidRPr="00F44CB7" w:rsidRDefault="009511ED" w:rsidP="009511ED">
      <w:pPr>
        <w:rPr>
          <w:rFonts w:eastAsia="Arial,ArialMT" w:cs="Arial,ArialMT"/>
        </w:rPr>
      </w:pPr>
      <w:r w:rsidRPr="00F44CB7">
        <w:rPr>
          <w:rFonts w:eastAsia="Arial,ArialMT" w:cs="Arial,ArialMT"/>
        </w:rPr>
        <w:br w:type="page"/>
      </w:r>
    </w:p>
    <w:p w:rsidR="009511ED" w:rsidRDefault="009511ED" w:rsidP="009511ED">
      <w:pPr>
        <w:spacing w:line="360" w:lineRule="auto"/>
        <w:jc w:val="both"/>
        <w:rPr>
          <w:rFonts w:eastAsia="Arial,ArialMT" w:cs="Arial,ArialMT"/>
          <w:b/>
          <w:bCs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,ArialMT" w:cs="Arial,ArialMT"/>
          <w:b/>
          <w:bCs/>
          <w:u w:val="single"/>
        </w:rPr>
        <w:t>I. INTRODUÇÃO</w:t>
      </w: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>A criação da Competência em Emergência Médica resultou da necessidade de melhoria da qualidade de prestação de cuidados em Emergência Médica a nível nacional, passando pela definição de</w:t>
      </w:r>
      <w:r>
        <w:rPr>
          <w:rFonts w:eastAsia="Arial,ArialMT" w:cs="Arial,ArialMT"/>
        </w:rPr>
        <w:t xml:space="preserve"> </w:t>
      </w:r>
      <w:proofErr w:type="spellStart"/>
      <w:r>
        <w:rPr>
          <w:rFonts w:eastAsia="Arial,ArialMT" w:cs="Arial,ArialMT"/>
        </w:rPr>
        <w:t>objectivos</w:t>
      </w:r>
      <w:proofErr w:type="spellEnd"/>
      <w:r>
        <w:rPr>
          <w:rFonts w:eastAsia="Arial,ArialMT" w:cs="Arial,ArialMT"/>
        </w:rPr>
        <w:t xml:space="preserve"> curriculares </w:t>
      </w:r>
      <w:proofErr w:type="gramStart"/>
      <w:r>
        <w:rPr>
          <w:rFonts w:eastAsia="Arial,ArialMT" w:cs="Arial,ArialMT"/>
        </w:rPr>
        <w:t xml:space="preserve">para </w:t>
      </w:r>
      <w:r w:rsidRPr="00F44CB7">
        <w:rPr>
          <w:rFonts w:eastAsia="Arial,ArialMT" w:cs="Arial,ArialMT"/>
        </w:rPr>
        <w:t xml:space="preserve"> garantir</w:t>
      </w:r>
      <w:proofErr w:type="gramEnd"/>
      <w:r w:rsidRPr="00F44CB7">
        <w:rPr>
          <w:rFonts w:eastAsia="Arial,ArialMT" w:cs="Arial,ArialMT"/>
        </w:rPr>
        <w:t xml:space="preserve"> uma formação adequada dos </w:t>
      </w:r>
      <w:r>
        <w:rPr>
          <w:rFonts w:eastAsia="Arial,ArialMT" w:cs="Arial,ArialMT"/>
        </w:rPr>
        <w:t>Médico</w:t>
      </w:r>
      <w:r w:rsidRPr="00F44CB7">
        <w:rPr>
          <w:rFonts w:eastAsia="Arial,ArialMT" w:cs="Arial,ArialMT"/>
        </w:rPr>
        <w:t xml:space="preserve">s envolvidos. O </w:t>
      </w:r>
      <w:proofErr w:type="spellStart"/>
      <w:r w:rsidRPr="00F44CB7">
        <w:rPr>
          <w:rFonts w:eastAsia="Arial,ArialMT" w:cs="Arial,ArialMT"/>
        </w:rPr>
        <w:t>objectivo</w:t>
      </w:r>
      <w:proofErr w:type="spellEnd"/>
      <w:r w:rsidRPr="00F44CB7">
        <w:rPr>
          <w:rFonts w:eastAsia="Arial,ArialMT" w:cs="Arial,ArialMT"/>
        </w:rPr>
        <w:t xml:space="preserve"> da criação da Competência em Emergência Médica (CEM) visou promover a aquisição de conhecimentos necessários para evitar a morte evitável, bem como preparar os </w:t>
      </w:r>
      <w:r>
        <w:rPr>
          <w:rFonts w:eastAsia="Arial,ArialMT" w:cs="Arial,ArialMT"/>
        </w:rPr>
        <w:t>Médico</w:t>
      </w:r>
      <w:r w:rsidRPr="00F44CB7">
        <w:rPr>
          <w:rFonts w:eastAsia="Arial,ArialMT" w:cs="Arial,ArialMT"/>
        </w:rPr>
        <w:t>s p</w:t>
      </w:r>
      <w:r>
        <w:rPr>
          <w:rFonts w:eastAsia="Arial,ArialMT" w:cs="Arial,ArialMT"/>
        </w:rPr>
        <w:t>ara um corre</w:t>
      </w:r>
      <w:r w:rsidRPr="00F44CB7">
        <w:rPr>
          <w:rFonts w:eastAsia="Arial,ArialMT" w:cs="Arial,ArialMT"/>
        </w:rPr>
        <w:t>to encaminhamento do doente em segurança até ao local de tratamento definitivo. A Competência visa o reconhecimento das habilitações técnico-profissionais e não a autorização para o exercício clínico.</w:t>
      </w:r>
      <w:r w:rsidRPr="00F44CB7">
        <w:rPr>
          <w:rFonts w:eastAsia="Arial" w:cs="Arial"/>
        </w:rPr>
        <w:t xml:space="preserve"> </w:t>
      </w:r>
      <w:r w:rsidRPr="00F44CB7">
        <w:rPr>
          <w:rFonts w:eastAsia="Arial,ArialMT" w:cs="Arial,ArialMT"/>
        </w:rPr>
        <w:t xml:space="preserve">A atribuição da Competência resulta do estabelecimento de critérios científicos definidos pelo estado da arte nesta matéria.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 xml:space="preserve">Por definição, a atribuição da Competência em Emergência Médica requer o treino e qualificação na abordagem e manuseamento dos doentes a nível pré, </w:t>
      </w:r>
      <w:proofErr w:type="spellStart"/>
      <w:r w:rsidRPr="00F44CB7">
        <w:rPr>
          <w:rFonts w:eastAsia="Arial,ArialMT" w:cs="Arial,ArialMT"/>
        </w:rPr>
        <w:t>intra</w:t>
      </w:r>
      <w:proofErr w:type="spellEnd"/>
      <w:r w:rsidRPr="00F44CB7">
        <w:rPr>
          <w:rFonts w:eastAsia="Arial,ArialMT" w:cs="Arial,ArialMT"/>
        </w:rPr>
        <w:t xml:space="preserve"> e inter-hospitalar.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 xml:space="preserve">A formação em Emergência Médica é essencial à maioria dos </w:t>
      </w:r>
      <w:r>
        <w:rPr>
          <w:rFonts w:eastAsia="Arial,ArialMT" w:cs="Arial,ArialMT"/>
        </w:rPr>
        <w:t>Médico</w:t>
      </w:r>
      <w:r w:rsidRPr="00F44CB7">
        <w:rPr>
          <w:rFonts w:eastAsia="Arial,ArialMT" w:cs="Arial,ArialMT"/>
        </w:rPr>
        <w:t>s não só sob o ponto de vista curricular, mas sobretudo para o trabalho em áreas de atendimento a doentes urgentes e emergentes.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 xml:space="preserve">Este tipo de formação e o seu reconhecimento, proporciona a aquisição de conhecimentos teórico-práticos adequados aos </w:t>
      </w:r>
      <w:r>
        <w:rPr>
          <w:rFonts w:eastAsia="Arial,ArialMT" w:cs="Arial,ArialMT"/>
        </w:rPr>
        <w:t>Médico</w:t>
      </w:r>
      <w:r w:rsidRPr="00F44CB7">
        <w:rPr>
          <w:rFonts w:eastAsia="Arial,ArialMT" w:cs="Arial,ArialMT"/>
        </w:rPr>
        <w:t xml:space="preserve">s em geral, mas sobretudo facilita a sensibilização, o envolvimento e o recrutamento de </w:t>
      </w:r>
      <w:r>
        <w:rPr>
          <w:rFonts w:eastAsia="Arial,ArialMT" w:cs="Arial,ArialMT"/>
        </w:rPr>
        <w:t>Médico</w:t>
      </w:r>
      <w:r w:rsidRPr="00F44CB7">
        <w:rPr>
          <w:rFonts w:eastAsia="Arial,ArialMT" w:cs="Arial,ArialMT"/>
        </w:rPr>
        <w:t>s que, em número suficiente, permitam a cobertura do país contribuindo para minorar as assimetrias</w:t>
      </w:r>
      <w:r>
        <w:rPr>
          <w:rFonts w:eastAsia="Arial,ArialMT" w:cs="Arial,ArialMT"/>
        </w:rPr>
        <w:t xml:space="preserve"> geográficas at</w:t>
      </w:r>
      <w:r w:rsidRPr="00F44CB7">
        <w:rPr>
          <w:rFonts w:eastAsia="Arial,ArialMT" w:cs="Arial,ArialMT"/>
        </w:rPr>
        <w:t xml:space="preserve">ualmente existentes no campo da Medicina de Urgência e Emergência. </w:t>
      </w:r>
    </w:p>
    <w:p w:rsidR="009511ED" w:rsidRDefault="009511ED" w:rsidP="009511ED">
      <w:pPr>
        <w:spacing w:line="360" w:lineRule="auto"/>
        <w:jc w:val="both"/>
        <w:rPr>
          <w:rFonts w:eastAsia="Arial,ArialMT" w:cs="Arial,ArialMT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 xml:space="preserve">O presente texto </w:t>
      </w:r>
      <w:r>
        <w:rPr>
          <w:rFonts w:eastAsia="Arial,ArialMT" w:cs="Arial,ArialMT"/>
        </w:rPr>
        <w:t>diz respeito à necessidade de a</w:t>
      </w:r>
      <w:r w:rsidRPr="00F44CB7">
        <w:rPr>
          <w:rFonts w:eastAsia="Arial,ArialMT" w:cs="Arial,ArialMT"/>
        </w:rPr>
        <w:t>tualização dos conteúdos programáticos teóricos e práticos, nas diversas áreas incluídas no âmbito da Urgência e Emergência, considerados essenciais para a atribuição da Competência. Surgem de forma explícita e individualizada, o que devem ser os requisitos de conhecimentos e não fazem referência apenas a temas teóricos e a exigências práticas de uma forma geral. Assim, o que pode parecer ser a exigência de uma vastidão de assuntos é simplificada pela discriminação clara do que se exige. Dada a natural sobreposição de conhecimentos teóricos e práticos, procurou-se evitar a repetição de conteúdos, comuns aos vários temas.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ArialMT" w:cs="Arial,ArialMT"/>
        </w:rPr>
        <w:t>No que se refere ainda aos conteúdos programáticos teórico-práticos propostos, houve a intenção de res</w:t>
      </w:r>
      <w:r>
        <w:rPr>
          <w:rFonts w:eastAsia="Arial,ArialMT" w:cs="Arial,ArialMT"/>
        </w:rPr>
        <w:t>peitar normas e recomendações a</w:t>
      </w:r>
      <w:r w:rsidRPr="00F44CB7">
        <w:rPr>
          <w:rFonts w:eastAsia="Arial,ArialMT" w:cs="Arial,ArialMT"/>
        </w:rPr>
        <w:t xml:space="preserve">tuais sobre a gestão de situações médicas emergentes, especialmente no que diz respeito ao Suporte Avançado de Vida e Trauma.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rPr>
          <w:rFonts w:eastAsia="Arial" w:cs="Arial"/>
        </w:rPr>
      </w:pPr>
      <w:r w:rsidRPr="00F44CB7">
        <w:rPr>
          <w:rFonts w:eastAsia="Arial" w:cs="Arial"/>
        </w:rPr>
        <w:br w:type="page"/>
      </w:r>
    </w:p>
    <w:p w:rsidR="009511ED" w:rsidRDefault="009511ED" w:rsidP="009511ED">
      <w:pPr>
        <w:spacing w:line="360" w:lineRule="auto"/>
        <w:jc w:val="both"/>
        <w:rPr>
          <w:rFonts w:eastAsia="Arial" w:cs="Arial"/>
          <w:b/>
          <w:bCs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 xml:space="preserve">II – DEFINIÇÃO </w:t>
      </w: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</w:rPr>
      </w:pPr>
      <w:r w:rsidRPr="00F44CB7">
        <w:rPr>
          <w:rFonts w:eastAsia="Arial,ArialMT" w:cs="Arial,ArialMT"/>
        </w:rPr>
        <w:t xml:space="preserve">A Competência define-se pelo seguinte conjunto de habilitações técnico-profissionais: </w:t>
      </w: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</w:rPr>
      </w:pPr>
      <w:r w:rsidRPr="00F44CB7">
        <w:rPr>
          <w:rFonts w:eastAsia="Arial,ArialMT" w:cs="Arial,ArialMT"/>
        </w:rPr>
        <w:t>1.</w:t>
      </w:r>
      <w:r w:rsidRPr="00F44CB7">
        <w:rPr>
          <w:rFonts w:eastAsia="Arial" w:cs="Arial"/>
        </w:rPr>
        <w:t xml:space="preserve"> Saber </w:t>
      </w:r>
      <w:r>
        <w:rPr>
          <w:rFonts w:eastAsia="Arial,ArialMT" w:cs="Arial,ArialMT"/>
        </w:rPr>
        <w:t>abordar de forma corre</w:t>
      </w:r>
      <w:r w:rsidRPr="00F44CB7">
        <w:rPr>
          <w:rFonts w:eastAsia="Arial,ArialMT" w:cs="Arial,ArialMT"/>
        </w:rPr>
        <w:t xml:space="preserve">ta uma situação urgente/emergente, seja no contexto pré hospitalar, centro de saúde ou hospital, identificando a ameaça presente ou potencial de vida ou de perda de membro. </w:t>
      </w: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</w:rPr>
      </w:pPr>
      <w:r w:rsidRPr="00F44CB7">
        <w:rPr>
          <w:rFonts w:eastAsia="Arial,ArialMT" w:cs="Arial,ArialMT"/>
        </w:rPr>
        <w:t xml:space="preserve">2. Ser </w:t>
      </w:r>
      <w:r w:rsidRPr="00F44CB7">
        <w:rPr>
          <w:rFonts w:eastAsia="Arial" w:cs="Arial"/>
        </w:rPr>
        <w:t>c</w:t>
      </w:r>
      <w:r w:rsidRPr="00F44CB7">
        <w:rPr>
          <w:rFonts w:eastAsia="Arial,ArialMT" w:cs="Arial,ArialMT"/>
        </w:rPr>
        <w:t xml:space="preserve">apaz de transportar um doente crítico e/ou urgente em segurança até ao local de tratamento definitivo. </w:t>
      </w:r>
    </w:p>
    <w:p w:rsidR="009511ED" w:rsidRDefault="009511ED" w:rsidP="009511ED">
      <w:pPr>
        <w:spacing w:line="360" w:lineRule="auto"/>
        <w:jc w:val="both"/>
        <w:rPr>
          <w:rFonts w:eastAsia="Arial,ArialMT" w:cs="Arial,ArialMT"/>
        </w:rPr>
      </w:pPr>
      <w:r>
        <w:rPr>
          <w:rFonts w:eastAsia="Arial,ArialMT" w:cs="Arial,ArialMT"/>
        </w:rPr>
        <w:t>3. Ser capaz de atuar corre</w:t>
      </w:r>
      <w:r w:rsidRPr="00F44CB7">
        <w:rPr>
          <w:rFonts w:eastAsia="Arial,ArialMT" w:cs="Arial,ArialMT"/>
        </w:rPr>
        <w:t xml:space="preserve">tamente perante uma situação com </w:t>
      </w:r>
      <w:proofErr w:type="spellStart"/>
      <w:r w:rsidRPr="00F44CB7">
        <w:rPr>
          <w:rFonts w:eastAsia="Arial,ArialMT" w:cs="Arial,ArialMT"/>
        </w:rPr>
        <w:t>multivítimas</w:t>
      </w:r>
      <w:proofErr w:type="spellEnd"/>
      <w:r w:rsidRPr="00F44CB7">
        <w:rPr>
          <w:rFonts w:eastAsia="Arial,ArialMT" w:cs="Arial,ArialMT"/>
        </w:rPr>
        <w:t xml:space="preserve"> e/ou de catástrofe.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>
        <w:rPr>
          <w:rFonts w:eastAsia="Arial,ArialMT" w:cs="Arial,ArialMT"/>
        </w:rPr>
        <w:t>4. Ser capaz de participar na formação em Medicina de Urgência / Emergência de profissionais de saúde ou técnicos envolvidos na assistência ao doente urgente/emergente.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 xml:space="preserve">III-TITULAÇÃO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MT" w:cs="Arial"/>
          <w:b/>
          <w:u w:val="single"/>
        </w:rPr>
      </w:pPr>
      <w:r w:rsidRPr="00F44CB7">
        <w:rPr>
          <w:rFonts w:eastAsia="Arial,ArialMT" w:cs="Arial,ArialMT"/>
          <w:b/>
          <w:bCs/>
          <w:u w:val="single"/>
        </w:rPr>
        <w:t xml:space="preserve">A - </w:t>
      </w:r>
      <w:proofErr w:type="spellStart"/>
      <w:r w:rsidRPr="00F44CB7">
        <w:rPr>
          <w:rFonts w:eastAsia="Arial,ArialMT" w:cs="Arial,ArialMT"/>
          <w:b/>
          <w:bCs/>
          <w:u w:val="single"/>
        </w:rPr>
        <w:t>Objectivos</w:t>
      </w:r>
      <w:proofErr w:type="spellEnd"/>
      <w:r w:rsidRPr="00F44CB7">
        <w:rPr>
          <w:rFonts w:eastAsia="Arial,ArialMT" w:cs="Arial,ArialMT"/>
          <w:b/>
          <w:bCs/>
          <w:u w:val="single"/>
        </w:rPr>
        <w:t xml:space="preserve"> Curriculares 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Default="009511ED" w:rsidP="009511ED">
      <w:pPr>
        <w:spacing w:line="360" w:lineRule="auto"/>
        <w:jc w:val="both"/>
        <w:rPr>
          <w:rFonts w:eastAsia="Arial,ArialMT" w:cs="Arial,ArialMT"/>
        </w:rPr>
      </w:pPr>
      <w:r w:rsidRPr="00F44CB7">
        <w:rPr>
          <w:rFonts w:eastAsia="Arial,ArialMT" w:cs="Arial,ArialMT"/>
        </w:rPr>
        <w:t xml:space="preserve">Possuir conhecimentos teóricos e práticos sobre os temas abaixo indicados e adiante desenvolvidos, tendo em vista, por um lado a aquisição de capacidades técnico-profissionais para a avaliação, diagnóstico e tratamento das situações clínicas em causa e, por outro, a aquisição de conhecimentos de </w:t>
      </w:r>
      <w:proofErr w:type="spellStart"/>
      <w:r w:rsidRPr="00F44CB7">
        <w:rPr>
          <w:rFonts w:eastAsia="Arial,ArialMT" w:cs="Arial,ArialMT"/>
        </w:rPr>
        <w:t>aspectos</w:t>
      </w:r>
      <w:proofErr w:type="spellEnd"/>
      <w:r w:rsidRPr="00F44CB7">
        <w:rPr>
          <w:rFonts w:eastAsia="Arial,ArialMT" w:cs="Arial,ArialMT"/>
        </w:rPr>
        <w:t xml:space="preserve"> organizacionais: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 xml:space="preserve">1 - SIEM - Sistema Integrado de Emergência Médica 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2 - Suporte Básico e Avançado de Vida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3 - Suporte Avançado de Trauma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>
        <w:rPr>
          <w:rFonts w:eastAsia="Arial" w:cs="Arial"/>
        </w:rPr>
        <w:t>4 -</w:t>
      </w:r>
      <w:r w:rsidRPr="00F44CB7">
        <w:rPr>
          <w:rFonts w:eastAsia="Arial" w:cs="Arial"/>
        </w:rPr>
        <w:t xml:space="preserve"> Abordagem do Doente Crítico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5 - Emergências Médicas e Cirúrgicas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6 - Emergências Pediátricas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7 - Emergências Obstétricas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>
        <w:rPr>
          <w:rFonts w:eastAsia="Arial" w:cs="Arial"/>
        </w:rPr>
        <w:t>8 - Situações de Exce</w:t>
      </w:r>
      <w:r w:rsidRPr="00F44CB7">
        <w:rPr>
          <w:rFonts w:eastAsia="Arial" w:cs="Arial"/>
        </w:rPr>
        <w:t>ção e Catástrofe</w:t>
      </w:r>
    </w:p>
    <w:p w:rsidR="009511ED" w:rsidRPr="00F44CB7" w:rsidRDefault="009511ED" w:rsidP="009511ED">
      <w:pPr>
        <w:spacing w:line="360" w:lineRule="auto"/>
        <w:ind w:left="720"/>
        <w:jc w:val="both"/>
        <w:rPr>
          <w:rFonts w:cs="Arial"/>
        </w:rPr>
      </w:pPr>
      <w:r>
        <w:rPr>
          <w:rFonts w:eastAsia="Arial" w:cs="Arial"/>
        </w:rPr>
        <w:t xml:space="preserve">9 </w:t>
      </w:r>
      <w:proofErr w:type="gramStart"/>
      <w:r>
        <w:rPr>
          <w:rFonts w:eastAsia="Arial" w:cs="Arial"/>
        </w:rPr>
        <w:t xml:space="preserve">- </w:t>
      </w:r>
      <w:r w:rsidRPr="00F44CB7">
        <w:rPr>
          <w:rFonts w:eastAsia="Arial" w:cs="Arial"/>
        </w:rPr>
        <w:t xml:space="preserve"> Medicina</w:t>
      </w:r>
      <w:proofErr w:type="gramEnd"/>
      <w:r w:rsidRPr="00F44CB7">
        <w:rPr>
          <w:rFonts w:eastAsia="Arial" w:cs="Arial"/>
        </w:rPr>
        <w:t xml:space="preserve"> Extra-Hospitalar </w:t>
      </w:r>
    </w:p>
    <w:p w:rsidR="009511ED" w:rsidRPr="009511ED" w:rsidRDefault="009511ED" w:rsidP="009511ED">
      <w:pPr>
        <w:spacing w:line="360" w:lineRule="auto"/>
        <w:ind w:left="720"/>
        <w:jc w:val="both"/>
        <w:rPr>
          <w:rFonts w:cs="Arial"/>
        </w:rPr>
      </w:pPr>
      <w:r w:rsidRPr="00F44CB7">
        <w:rPr>
          <w:rFonts w:eastAsia="Arial" w:cs="Arial"/>
        </w:rPr>
        <w:t>10 - Transporte do Doente Crítico</w:t>
      </w: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 xml:space="preserve">B – Programa Curricular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9511ED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1 - Conhecimentos teóricos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Para se atingirem os </w:t>
      </w:r>
      <w:proofErr w:type="spellStart"/>
      <w:r w:rsidRPr="00F44CB7">
        <w:rPr>
          <w:rFonts w:eastAsia="Arial" w:cs="Arial"/>
        </w:rPr>
        <w:t>Objectivos</w:t>
      </w:r>
      <w:proofErr w:type="spellEnd"/>
      <w:r w:rsidRPr="00F44CB7">
        <w:rPr>
          <w:rFonts w:eastAsia="Arial" w:cs="Arial"/>
        </w:rPr>
        <w:t xml:space="preserve"> Curriculares enunciados, definem-se os seguintes conhecimentos teóricos mínimos, conforme enunciados no Anexo 1.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2 - Competências técnicas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A aquisição de competências técnicas, conforme definido no P</w:t>
      </w:r>
      <w:r>
        <w:rPr>
          <w:rFonts w:eastAsia="Arial" w:cs="Arial"/>
        </w:rPr>
        <w:t>rograma Curricular, para além da</w:t>
      </w:r>
      <w:r w:rsidRPr="00F44CB7">
        <w:rPr>
          <w:rFonts w:eastAsia="Arial" w:cs="Arial"/>
        </w:rPr>
        <w:t xml:space="preserve"> aquisição individual ou resultante dos programas de Formação Específica das várias Especialidades, deve incluir os </w:t>
      </w:r>
      <w:r>
        <w:rPr>
          <w:rFonts w:eastAsia="Arial" w:cs="Arial"/>
        </w:rPr>
        <w:t>seguintes Cursos de Formação Teó</w:t>
      </w:r>
      <w:r w:rsidRPr="00F44CB7">
        <w:rPr>
          <w:rFonts w:eastAsia="Arial" w:cs="Arial"/>
        </w:rPr>
        <w:t>rico-Prática:</w:t>
      </w:r>
    </w:p>
    <w:p w:rsidR="009511ED" w:rsidRPr="00F44CB7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Curso VMER- INEM (ou equivalente nas regiões autónomas)</w:t>
      </w:r>
    </w:p>
    <w:p w:rsidR="009511ED" w:rsidRPr="00F44CB7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 xml:space="preserve">Curso de Fisiologia de </w:t>
      </w:r>
      <w:proofErr w:type="spellStart"/>
      <w:r>
        <w:rPr>
          <w:rFonts w:eastAsia="Arial" w:cs="Arial"/>
        </w:rPr>
        <w:t>Vôo</w:t>
      </w:r>
      <w:proofErr w:type="spellEnd"/>
      <w:r w:rsidRPr="00F44CB7">
        <w:rPr>
          <w:rFonts w:eastAsia="Arial" w:cs="Arial"/>
        </w:rPr>
        <w:t xml:space="preserve"> ou Helitransporte</w:t>
      </w:r>
    </w:p>
    <w:p w:rsidR="009511ED" w:rsidRPr="00F44CB7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Curso de Suporte Avançado de Vida</w:t>
      </w:r>
    </w:p>
    <w:p w:rsidR="009511ED" w:rsidRPr="00F44CB7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Curso de Suporte Avançado de Vida Pediátrica</w:t>
      </w:r>
    </w:p>
    <w:p w:rsidR="009511ED" w:rsidRPr="00F44CB7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Curso de Suporte Avançado de Trauma</w:t>
      </w:r>
    </w:p>
    <w:p w:rsidR="009511ED" w:rsidRPr="009D18CD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Curso de Abordagem Básica do Doente em Situação Crítica</w:t>
      </w:r>
    </w:p>
    <w:p w:rsidR="009511ED" w:rsidRPr="000F5059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,Cambria" w:cs="Arial,Cambria"/>
        </w:rPr>
        <w:t xml:space="preserve">Curso de Abordagem de situações de exceção / </w:t>
      </w:r>
      <w:proofErr w:type="spellStart"/>
      <w:r>
        <w:rPr>
          <w:rFonts w:eastAsia="Arial,Cambria" w:cs="Arial,Cambria"/>
        </w:rPr>
        <w:t>multivítimas</w:t>
      </w:r>
      <w:proofErr w:type="spellEnd"/>
    </w:p>
    <w:p w:rsidR="009511ED" w:rsidRPr="000F5059" w:rsidRDefault="009511ED" w:rsidP="00092E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,Cambria" w:cs="Arial,Cambria"/>
        </w:rPr>
        <w:t>Curso de Transporte do doente crítico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Cambria" w:cs="Arial"/>
        </w:rPr>
      </w:pPr>
      <w:r w:rsidRPr="00F44CB7">
        <w:rPr>
          <w:rFonts w:eastAsia="Arial,Cambria" w:cs="Arial,Cambria"/>
        </w:rPr>
        <w:t>3 - Desempenho Prático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Cambria" w:cs="Arial,Cambria"/>
        </w:rPr>
        <w:t>A realização de estágios práticos é obrigatória de acordo com a seguinte grelha (exigências mínimas):</w:t>
      </w:r>
    </w:p>
    <w:p w:rsidR="009511ED" w:rsidRPr="009511ED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Desempenho em contexto de Serviço de Urgência - pelo menos 12</w:t>
      </w:r>
      <w:r>
        <w:rPr>
          <w:rFonts w:eastAsia="Arial,Cambria" w:cs="Arial,Cambria"/>
        </w:rPr>
        <w:t xml:space="preserve"> </w:t>
      </w:r>
      <w:r w:rsidRPr="00F44CB7">
        <w:rPr>
          <w:rFonts w:eastAsia="Arial,Cambria" w:cs="Arial,Cambria"/>
        </w:rPr>
        <w:t>horas/semana durante um período de 2 anos</w:t>
      </w:r>
    </w:p>
    <w:p w:rsidR="009511ED" w:rsidRDefault="009511ED" w:rsidP="009511ED">
      <w:pPr>
        <w:spacing w:line="360" w:lineRule="auto"/>
        <w:contextualSpacing/>
        <w:jc w:val="both"/>
        <w:rPr>
          <w:rFonts w:eastAsia="Arial" w:cs="Arial"/>
        </w:rPr>
      </w:pPr>
    </w:p>
    <w:p w:rsidR="009511ED" w:rsidRPr="009511ED" w:rsidRDefault="009511ED" w:rsidP="009511ED">
      <w:pPr>
        <w:spacing w:line="360" w:lineRule="auto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Bloco Operatório - 1 mês ou equivalente temporal em carga horária de 40 horas/semana.</w:t>
      </w: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Cuidados Intensivos Polivalentes - 3 meses ou equivalente temporal em carga horária de 40 horas/semana.</w:t>
      </w: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UCIC (Unidade Coronários) - 2 semanas ou equivalente temporal em carga horária de 40 horas/semana (pode ser substituído por experiência em unidades de cuidados intensivos polivalentes que tratam síndromes isquémicos coronários).</w:t>
      </w: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 xml:space="preserve">Unidade de </w:t>
      </w:r>
      <w:proofErr w:type="spellStart"/>
      <w:r w:rsidRPr="00F44CB7">
        <w:rPr>
          <w:rFonts w:eastAsia="Arial,Cambria" w:cs="Arial,Cambria"/>
        </w:rPr>
        <w:t>Neurocríticos</w:t>
      </w:r>
      <w:proofErr w:type="spellEnd"/>
      <w:r w:rsidRPr="00F44CB7">
        <w:rPr>
          <w:rFonts w:eastAsia="Arial,Cambria" w:cs="Arial,Cambria"/>
        </w:rPr>
        <w:t xml:space="preserve"> - 2 semanas ou equivalente temporal em carga horária de 40</w:t>
      </w:r>
      <w:r>
        <w:rPr>
          <w:rFonts w:eastAsia="Arial,Cambria" w:cs="Arial,Cambria"/>
        </w:rPr>
        <w:t xml:space="preserve"> </w:t>
      </w:r>
      <w:r w:rsidRPr="00F44CB7">
        <w:rPr>
          <w:rFonts w:eastAsia="Arial,Cambria" w:cs="Arial,Cambria"/>
        </w:rPr>
        <w:t xml:space="preserve">horas/semana (pode ser substituído por experiência em unidades de cuidados intensivos polivalentes que tratam doentes </w:t>
      </w:r>
      <w:proofErr w:type="spellStart"/>
      <w:r w:rsidRPr="00F44CB7">
        <w:rPr>
          <w:rFonts w:eastAsia="Arial,Cambria" w:cs="Arial,Cambria"/>
        </w:rPr>
        <w:t>neurocríticos</w:t>
      </w:r>
      <w:proofErr w:type="spellEnd"/>
      <w:r w:rsidRPr="00F44CB7">
        <w:rPr>
          <w:rFonts w:eastAsia="Arial,Cambria" w:cs="Arial,Cambria"/>
        </w:rPr>
        <w:t>)</w:t>
      </w: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Unidade de Queimados -1 semana ou equivalente temporal em carga horária de 40 horas/semana.</w:t>
      </w:r>
    </w:p>
    <w:p w:rsidR="009511ED" w:rsidRPr="00F44CB7" w:rsidRDefault="009511ED" w:rsidP="00092E85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</w:rPr>
        <w:t>Pré-hospitalar:</w:t>
      </w:r>
    </w:p>
    <w:p w:rsidR="009511ED" w:rsidRPr="00F44CB7" w:rsidRDefault="009511ED" w:rsidP="00092E85">
      <w:pPr>
        <w:pStyle w:val="PargrafodaLista"/>
        <w:numPr>
          <w:ilvl w:val="1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Conclusão de Estágio VMER com aproveitamento, só </w:t>
      </w:r>
      <w:proofErr w:type="gramStart"/>
      <w:r w:rsidRPr="00F44CB7">
        <w:rPr>
          <w:rFonts w:eastAsia="Arial" w:cs="Arial"/>
        </w:rPr>
        <w:t xml:space="preserve">sendo  </w:t>
      </w:r>
      <w:r w:rsidRPr="00F44CB7">
        <w:rPr>
          <w:rFonts w:eastAsia="Arial" w:cs="Arial"/>
          <w:u w:val="single"/>
        </w:rPr>
        <w:t>validadas</w:t>
      </w:r>
      <w:proofErr w:type="gramEnd"/>
      <w:r w:rsidRPr="00A81A97">
        <w:rPr>
          <w:rFonts w:eastAsia="Arial" w:cs="Arial"/>
        </w:rPr>
        <w:t xml:space="preserve">  </w:t>
      </w:r>
      <w:r>
        <w:rPr>
          <w:rFonts w:eastAsia="Arial" w:cs="Arial"/>
        </w:rPr>
        <w:t>saídas acompanhada</w:t>
      </w:r>
      <w:r w:rsidRPr="00F44CB7">
        <w:rPr>
          <w:rFonts w:eastAsia="Arial" w:cs="Arial"/>
        </w:rPr>
        <w:t xml:space="preserve">s por </w:t>
      </w:r>
      <w:r>
        <w:rPr>
          <w:rFonts w:eastAsia="Arial" w:cs="Arial"/>
        </w:rPr>
        <w:t>Médico</w:t>
      </w:r>
      <w:r w:rsidRPr="00F44CB7">
        <w:rPr>
          <w:rFonts w:eastAsia="Arial" w:cs="Arial"/>
        </w:rPr>
        <w:t>s com CEM</w:t>
      </w:r>
    </w:p>
    <w:p w:rsidR="009511ED" w:rsidRPr="00F44CB7" w:rsidRDefault="009511ED" w:rsidP="00092E85">
      <w:pPr>
        <w:pStyle w:val="PargrafodaLista"/>
        <w:numPr>
          <w:ilvl w:val="1"/>
          <w:numId w:val="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24 </w:t>
      </w:r>
      <w:proofErr w:type="gramStart"/>
      <w:r w:rsidRPr="00F44CB7">
        <w:rPr>
          <w:rFonts w:eastAsia="Arial" w:cs="Arial"/>
        </w:rPr>
        <w:t>horas</w:t>
      </w:r>
      <w:proofErr w:type="gramEnd"/>
      <w:r w:rsidRPr="00F44CB7">
        <w:rPr>
          <w:rFonts w:eastAsia="Arial" w:cs="Arial"/>
        </w:rPr>
        <w:t xml:space="preserve"> de presença física no CODU, acompanhando </w:t>
      </w:r>
      <w:r>
        <w:rPr>
          <w:rFonts w:eastAsia="Arial" w:cs="Arial"/>
        </w:rPr>
        <w:t>Médico</w:t>
      </w:r>
      <w:r w:rsidRPr="00F44CB7">
        <w:rPr>
          <w:rFonts w:eastAsia="Arial" w:cs="Arial"/>
        </w:rPr>
        <w:t xml:space="preserve"> Regulador com CEM</w:t>
      </w:r>
    </w:p>
    <w:p w:rsidR="009511ED" w:rsidRPr="00F44CB7" w:rsidRDefault="009511ED" w:rsidP="00092E85">
      <w:pPr>
        <w:pStyle w:val="PargrafodaLista"/>
        <w:numPr>
          <w:ilvl w:val="1"/>
          <w:numId w:val="3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 xml:space="preserve">8 </w:t>
      </w:r>
      <w:proofErr w:type="gramStart"/>
      <w:r>
        <w:rPr>
          <w:rFonts w:eastAsia="Arial" w:cs="Arial"/>
        </w:rPr>
        <w:t>horas</w:t>
      </w:r>
      <w:proofErr w:type="gramEnd"/>
      <w:r>
        <w:rPr>
          <w:rFonts w:eastAsia="Arial" w:cs="Arial"/>
        </w:rPr>
        <w:t xml:space="preserve"> Central de Prote</w:t>
      </w:r>
      <w:r w:rsidRPr="00F44CB7">
        <w:rPr>
          <w:rFonts w:eastAsia="Arial" w:cs="Arial"/>
        </w:rPr>
        <w:t>ção Civil Distrital ou Nacional</w:t>
      </w:r>
    </w:p>
    <w:p w:rsidR="009511ED" w:rsidRPr="00F44CB7" w:rsidRDefault="009511ED" w:rsidP="00092E85">
      <w:pPr>
        <w:pStyle w:val="PargrafodaLista"/>
        <w:numPr>
          <w:ilvl w:val="1"/>
          <w:numId w:val="3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Desempenho efe</w:t>
      </w:r>
      <w:r w:rsidRPr="00F44CB7">
        <w:rPr>
          <w:rFonts w:eastAsia="Arial" w:cs="Arial"/>
        </w:rPr>
        <w:t xml:space="preserve">tivo </w:t>
      </w:r>
      <w:r>
        <w:rPr>
          <w:rFonts w:eastAsia="Arial" w:cs="Arial"/>
        </w:rPr>
        <w:t xml:space="preserve">em </w:t>
      </w:r>
      <w:r w:rsidRPr="00F44CB7">
        <w:rPr>
          <w:rFonts w:eastAsia="Arial" w:cs="Arial"/>
        </w:rPr>
        <w:t>VMER</w:t>
      </w:r>
      <w:r>
        <w:rPr>
          <w:rFonts w:eastAsia="Arial" w:cs="Arial"/>
        </w:rPr>
        <w:t xml:space="preserve"> (ou equivalente)</w:t>
      </w:r>
      <w:r w:rsidRPr="00F44CB7">
        <w:rPr>
          <w:rFonts w:eastAsia="Arial" w:cs="Arial"/>
        </w:rPr>
        <w:t xml:space="preserve"> com mínimo de 400 horas, num período máximo até 24 meses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rPr>
          <w:rFonts w:eastAsia="Arial" w:cs="Arial"/>
          <w:b/>
          <w:u w:val="single"/>
        </w:rPr>
      </w:pPr>
      <w:r w:rsidRPr="00F44CB7">
        <w:rPr>
          <w:rFonts w:eastAsia="Arial" w:cs="Arial"/>
          <w:b/>
          <w:u w:val="single"/>
        </w:rPr>
        <w:br w:type="page"/>
      </w:r>
    </w:p>
    <w:p w:rsidR="009511ED" w:rsidRDefault="009511ED" w:rsidP="009511ED">
      <w:pPr>
        <w:spacing w:line="360" w:lineRule="auto"/>
        <w:jc w:val="both"/>
        <w:rPr>
          <w:rFonts w:eastAsia="Arial" w:cs="Arial"/>
          <w:b/>
          <w:bCs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 xml:space="preserve">C - Entidades Competentes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Cambria" w:cs="Arial,Cambria"/>
        </w:rPr>
        <w:t xml:space="preserve">A formação pode ser </w:t>
      </w:r>
      <w:proofErr w:type="spellStart"/>
      <w:r w:rsidRPr="00F44CB7">
        <w:rPr>
          <w:rFonts w:eastAsia="Arial,Cambria" w:cs="Arial,Cambria"/>
        </w:rPr>
        <w:t>efectuada</w:t>
      </w:r>
      <w:proofErr w:type="spellEnd"/>
      <w:r w:rsidRPr="00F44CB7">
        <w:rPr>
          <w:rFonts w:eastAsia="Arial,Cambria" w:cs="Arial,Cambria"/>
        </w:rPr>
        <w:t xml:space="preserve"> pelos serviços com idoneidade formativa ou por outras entidades reconhecidas pela Ordem dos </w:t>
      </w:r>
      <w:r>
        <w:rPr>
          <w:rFonts w:eastAsia="Arial,Cambria" w:cs="Arial,Cambria"/>
        </w:rPr>
        <w:t>Médico</w:t>
      </w:r>
      <w:r w:rsidRPr="00F44CB7">
        <w:rPr>
          <w:rFonts w:eastAsia="Arial,Cambria" w:cs="Arial,Cambria"/>
        </w:rPr>
        <w:t>s.</w:t>
      </w:r>
    </w:p>
    <w:p w:rsidR="009511ED" w:rsidRPr="00F44CB7" w:rsidRDefault="009511ED" w:rsidP="009511ED">
      <w:pPr>
        <w:spacing w:line="360" w:lineRule="auto"/>
        <w:jc w:val="both"/>
        <w:rPr>
          <w:rFonts w:eastAsia="Cambria" w:cs="Arial"/>
        </w:rPr>
      </w:pPr>
      <w:r w:rsidRPr="00F44CB7">
        <w:rPr>
          <w:rFonts w:eastAsia="Arial,Cambria" w:cs="Arial,Cambria"/>
        </w:rPr>
        <w:t>Entende-se por entidades com programas formativos reconhecidos, as que reúnam as seguintes características: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,Cambria" w:cs="Arial,Cambria"/>
          <w:u w:val="single"/>
        </w:rPr>
        <w:t>A</w:t>
      </w:r>
      <w:r w:rsidRPr="00F44CB7">
        <w:rPr>
          <w:rFonts w:eastAsia="Arial,Cambria" w:cs="Arial,Cambria"/>
          <w:u w:val="single"/>
        </w:rPr>
        <w:t>tividade Formativa</w:t>
      </w:r>
      <w:r>
        <w:rPr>
          <w:rFonts w:eastAsia="Arial,Cambria" w:cs="Arial,Cambria"/>
        </w:rPr>
        <w:t>: com a</w:t>
      </w:r>
      <w:r w:rsidRPr="00F44CB7">
        <w:rPr>
          <w:rFonts w:eastAsia="Arial,Cambria" w:cs="Arial,Cambria"/>
        </w:rPr>
        <w:t>tividade formativa regular.</w:t>
      </w:r>
    </w:p>
    <w:p w:rsidR="009511ED" w:rsidRPr="00F44CB7" w:rsidRDefault="009511ED" w:rsidP="00092E8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  <w:u w:val="single"/>
        </w:rPr>
        <w:t>Profissionais</w:t>
      </w:r>
      <w:r w:rsidRPr="00F44CB7">
        <w:rPr>
          <w:rFonts w:eastAsia="Arial,Cambria" w:cs="Arial,Cambria"/>
        </w:rPr>
        <w:t xml:space="preserve">: formação médica organizada e ministrada por </w:t>
      </w:r>
      <w:r>
        <w:rPr>
          <w:rFonts w:eastAsia="Arial,Cambria" w:cs="Arial,Cambria"/>
        </w:rPr>
        <w:t>Médico</w:t>
      </w:r>
      <w:r w:rsidRPr="00F44CB7">
        <w:rPr>
          <w:rFonts w:eastAsia="Arial,Cambria" w:cs="Arial,Cambria"/>
        </w:rPr>
        <w:t>s ou sob orientação médica.</w:t>
      </w:r>
    </w:p>
    <w:p w:rsidR="009511ED" w:rsidRPr="00F44CB7" w:rsidRDefault="009511ED" w:rsidP="00092E8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  <w:u w:val="single"/>
        </w:rPr>
        <w:t>Conteúdos</w:t>
      </w:r>
      <w:r w:rsidRPr="00F44CB7">
        <w:rPr>
          <w:rFonts w:eastAsia="Arial,Cambria" w:cs="Arial,Cambria"/>
        </w:rPr>
        <w:t xml:space="preserve">: os programas devem ter aprovação pela Ordem dos </w:t>
      </w:r>
      <w:r>
        <w:rPr>
          <w:rFonts w:eastAsia="Arial,Cambria" w:cs="Arial,Cambria"/>
        </w:rPr>
        <w:t>Médico</w:t>
      </w:r>
      <w:r w:rsidRPr="00F44CB7">
        <w:rPr>
          <w:rFonts w:eastAsia="Arial,Cambria" w:cs="Arial,Cambria"/>
        </w:rPr>
        <w:t>s.</w:t>
      </w:r>
    </w:p>
    <w:p w:rsidR="009511ED" w:rsidRPr="00F44CB7" w:rsidRDefault="009511ED" w:rsidP="00092E8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,Cambria" w:cs="Arial,Cambria"/>
          <w:u w:val="single"/>
        </w:rPr>
        <w:t>Auditoria</w:t>
      </w:r>
      <w:r w:rsidRPr="00F44CB7">
        <w:rPr>
          <w:rFonts w:eastAsia="Arial,Cambria" w:cs="Arial,Cambria"/>
        </w:rPr>
        <w:t xml:space="preserve">: entre outros, deve ser obrigatório o fornecimento de relatórios específicos dos cursos, </w:t>
      </w:r>
      <w:proofErr w:type="spellStart"/>
      <w:r w:rsidRPr="00F44CB7">
        <w:rPr>
          <w:rFonts w:eastAsia="Arial,Cambria" w:cs="Arial,Cambria"/>
        </w:rPr>
        <w:t>efectuados</w:t>
      </w:r>
      <w:proofErr w:type="spellEnd"/>
      <w:r w:rsidRPr="00F44CB7">
        <w:rPr>
          <w:rFonts w:eastAsia="Arial,Cambria" w:cs="Arial,Cambria"/>
        </w:rPr>
        <w:t xml:space="preserve"> ou previstos (com detalhes sobre a organização, formadores, formandos, programa e avaliação); devem aceitar a possibilidade de auditoria por peritos nomeados pela Ordem dos </w:t>
      </w:r>
      <w:r>
        <w:rPr>
          <w:rFonts w:eastAsia="Arial,Cambria" w:cs="Arial,Cambria"/>
        </w:rPr>
        <w:t>Médico</w:t>
      </w:r>
      <w:r w:rsidRPr="00F44CB7">
        <w:rPr>
          <w:rFonts w:eastAsia="Arial,Cambria" w:cs="Arial,Cambria"/>
        </w:rPr>
        <w:t>s, isto sem aviso.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rPr>
          <w:rFonts w:eastAsia="Arial" w:cs="Arial"/>
        </w:rPr>
      </w:pPr>
      <w:r w:rsidRPr="00F44CB7">
        <w:rPr>
          <w:rFonts w:eastAsia="Arial" w:cs="Arial"/>
        </w:rPr>
        <w:br w:type="page"/>
      </w:r>
    </w:p>
    <w:p w:rsidR="009511ED" w:rsidRDefault="009511ED" w:rsidP="009511ED">
      <w:pPr>
        <w:spacing w:line="360" w:lineRule="auto"/>
        <w:jc w:val="both"/>
        <w:rPr>
          <w:rFonts w:eastAsia="Arial" w:cs="Arial"/>
          <w:b/>
          <w:bCs/>
          <w:u w:val="single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eastAsia="Arial" w:cs="Arial"/>
          <w:b/>
          <w:bCs/>
          <w:u w:val="single"/>
        </w:rPr>
        <w:t>IV – ATRIBUIÇÃO DA</w:t>
      </w:r>
      <w:r w:rsidRPr="00F44CB7">
        <w:rPr>
          <w:rFonts w:eastAsia="Arial" w:cs="Arial"/>
          <w:b/>
          <w:bCs/>
          <w:u w:val="single"/>
        </w:rPr>
        <w:t xml:space="preserve"> COMPETÊNCIA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</w:pPr>
      <w:r w:rsidRPr="00F44CB7">
        <w:rPr>
          <w:rFonts w:eastAsia="Arial" w:cs="Arial"/>
        </w:rPr>
        <w:t>Para a atribuição da competência os candidatos devem reme</w:t>
      </w:r>
      <w:r>
        <w:rPr>
          <w:rFonts w:eastAsia="Arial" w:cs="Arial"/>
        </w:rPr>
        <w:t>ter requerimento dirigido ao CN</w:t>
      </w:r>
      <w:r w:rsidRPr="00F44CB7">
        <w:rPr>
          <w:rFonts w:eastAsia="Arial" w:cs="Arial"/>
        </w:rPr>
        <w:t>, sendo acompanhado de CV resumido onde constem claramente os períodos de formação conforme enunciado no Programa Curricular, acompanhado dos comprovativos dos períodos formativos e/ou cursos de formação realizados com</w:t>
      </w:r>
      <w:r>
        <w:rPr>
          <w:rFonts w:eastAsia="Arial" w:cs="Arial"/>
        </w:rPr>
        <w:t xml:space="preserve"> sucesso, conforme definido no i</w:t>
      </w:r>
      <w:r w:rsidRPr="00F44CB7">
        <w:rPr>
          <w:rFonts w:eastAsia="Arial" w:cs="Arial"/>
        </w:rPr>
        <w:t>tem Entidades Competentes.</w:t>
      </w:r>
    </w:p>
    <w:p w:rsidR="009511ED" w:rsidRPr="00F44CB7" w:rsidRDefault="009511ED" w:rsidP="009511ED">
      <w:pPr>
        <w:spacing w:line="360" w:lineRule="auto"/>
        <w:jc w:val="both"/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>Anexo 1: Programa Curricular - Conhecimentos teóricos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after="160" w:line="360" w:lineRule="auto"/>
        <w:jc w:val="both"/>
        <w:rPr>
          <w:rFonts w:cs="Arial"/>
          <w:u w:val="single"/>
        </w:rPr>
      </w:pPr>
      <w:r w:rsidRPr="00F44CB7">
        <w:rPr>
          <w:rFonts w:eastAsia="Arial,Cambria" w:cs="Arial,Cambria"/>
          <w:b/>
          <w:bCs/>
          <w:u w:val="single"/>
        </w:rPr>
        <w:t>1. SIEM - Sistema Integrado de Emergência Médica</w:t>
      </w:r>
    </w:p>
    <w:p w:rsidR="009511ED" w:rsidRPr="00F44CB7" w:rsidRDefault="009511ED" w:rsidP="009511ED">
      <w:pPr>
        <w:spacing w:line="360" w:lineRule="auto"/>
        <w:jc w:val="both"/>
      </w:pPr>
      <w:r w:rsidRPr="00F44CB7">
        <w:rPr>
          <w:rFonts w:eastAsia="ArialMT" w:cs="ArialMT"/>
        </w:rPr>
        <w:t>Os candidatos à Competência em Emergência Médica devem conhecer:</w:t>
      </w:r>
    </w:p>
    <w:p w:rsidR="009511ED" w:rsidRPr="00F44CB7" w:rsidRDefault="009511ED" w:rsidP="00092E85">
      <w:pPr>
        <w:pStyle w:val="PargrafodaLista"/>
        <w:numPr>
          <w:ilvl w:val="0"/>
          <w:numId w:val="32"/>
        </w:numPr>
        <w:spacing w:line="360" w:lineRule="auto"/>
        <w:contextualSpacing/>
        <w:jc w:val="both"/>
      </w:pPr>
      <w:r w:rsidRPr="00F44CB7">
        <w:rPr>
          <w:rFonts w:eastAsia="ArialMT" w:cs="ArialMT"/>
        </w:rPr>
        <w:t>Os passos constituintes da cadeia de sobrevivência, tanto no que concerne a atitudes clínicas como no que se refere às comunicações e circuitos de ges</w:t>
      </w:r>
      <w:r>
        <w:rPr>
          <w:rFonts w:eastAsia="ArialMT" w:cs="ArialMT"/>
        </w:rPr>
        <w:t xml:space="preserve">tão de doentes: </w:t>
      </w:r>
      <w:proofErr w:type="spellStart"/>
      <w:r>
        <w:rPr>
          <w:rFonts w:eastAsia="ArialMT" w:cs="ArialMT"/>
        </w:rPr>
        <w:t>Detecção</w:t>
      </w:r>
      <w:proofErr w:type="spellEnd"/>
      <w:r>
        <w:rPr>
          <w:rFonts w:eastAsia="ArialMT" w:cs="ArialMT"/>
        </w:rPr>
        <w:t>,</w:t>
      </w:r>
      <w:r w:rsidRPr="00F44CB7">
        <w:rPr>
          <w:rFonts w:eastAsia="ArialMT" w:cs="ArialMT"/>
        </w:rPr>
        <w:t xml:space="preserve"> Alerta, Pré-Socorro, Socorro, Transporte e Tratamento Hospitalar</w:t>
      </w:r>
      <w:r>
        <w:rPr>
          <w:rFonts w:eastAsia="ArialMT" w:cs="ArialMT"/>
        </w:rPr>
        <w:t>;</w:t>
      </w:r>
    </w:p>
    <w:p w:rsidR="009511ED" w:rsidRPr="00F44CB7" w:rsidRDefault="009511ED" w:rsidP="00092E85">
      <w:pPr>
        <w:pStyle w:val="PargrafodaLista"/>
        <w:numPr>
          <w:ilvl w:val="0"/>
          <w:numId w:val="32"/>
        </w:numPr>
        <w:spacing w:line="360" w:lineRule="auto"/>
        <w:contextualSpacing/>
        <w:jc w:val="both"/>
      </w:pPr>
      <w:proofErr w:type="gramStart"/>
      <w:r w:rsidRPr="00F44CB7">
        <w:rPr>
          <w:rFonts w:eastAsia="ArialMT" w:cs="ArialMT"/>
        </w:rPr>
        <w:t>Os intervenientes no SIEM, reconhecendo o papel do cidadão</w:t>
      </w:r>
      <w:r>
        <w:rPr>
          <w:rFonts w:eastAsia="ArialMT" w:cs="ArialMT"/>
        </w:rPr>
        <w:t>, dos profissionais</w:t>
      </w:r>
      <w:r w:rsidRPr="00F44CB7">
        <w:rPr>
          <w:rFonts w:eastAsia="ArialMT" w:cs="ArialMT"/>
        </w:rPr>
        <w:t xml:space="preserve"> e das várias entidades e</w:t>
      </w:r>
      <w:r>
        <w:rPr>
          <w:rFonts w:eastAsia="ArialMT" w:cs="ArialMT"/>
        </w:rPr>
        <w:t>nvolvidas, muito especialmente a</w:t>
      </w:r>
      <w:r w:rsidRPr="00F44CB7">
        <w:rPr>
          <w:rFonts w:eastAsia="ArialMT" w:cs="ArialMT"/>
        </w:rPr>
        <w:t>s da Saúde</w:t>
      </w:r>
      <w:r>
        <w:rPr>
          <w:rFonts w:eastAsia="ArialMT" w:cs="ArialMT"/>
        </w:rPr>
        <w:t>,</w:t>
      </w:r>
      <w:r w:rsidRPr="00F44CB7">
        <w:rPr>
          <w:rFonts w:eastAsia="ArialMT" w:cs="ArialMT"/>
        </w:rPr>
        <w:t xml:space="preserve"> e com particular relevância para</w:t>
      </w:r>
      <w:proofErr w:type="gramEnd"/>
      <w:r w:rsidRPr="00F44CB7">
        <w:rPr>
          <w:rFonts w:eastAsia="ArialMT" w:cs="ArialMT"/>
        </w:rPr>
        <w:t xml:space="preserve"> a rede de Urgências Hospitalares: Público, Operadores das Centrais de Emergência, Agentes da Autoridade, Bombeiros, Cruz Vermelha Portuguesa e outros, Tripulantes de Ambulância e Técnicos de Emergência Pré-hospitalar, </w:t>
      </w:r>
      <w:r>
        <w:rPr>
          <w:rFonts w:eastAsia="ArialMT" w:cs="ArialMT"/>
        </w:rPr>
        <w:t>Médico</w:t>
      </w:r>
      <w:r w:rsidRPr="00F44CB7">
        <w:rPr>
          <w:rFonts w:eastAsia="ArialMT" w:cs="ArialMT"/>
        </w:rPr>
        <w:t xml:space="preserve">s e Enfermeiros; </w:t>
      </w:r>
    </w:p>
    <w:p w:rsidR="009511ED" w:rsidRPr="00F44CB7" w:rsidRDefault="009511ED" w:rsidP="00092E85">
      <w:pPr>
        <w:pStyle w:val="PargrafodaLista"/>
        <w:numPr>
          <w:ilvl w:val="0"/>
          <w:numId w:val="32"/>
        </w:numPr>
        <w:spacing w:line="360" w:lineRule="auto"/>
        <w:contextualSpacing/>
        <w:jc w:val="both"/>
      </w:pPr>
      <w:r w:rsidRPr="00F44CB7">
        <w:rPr>
          <w:rFonts w:eastAsia="ArialMT" w:cs="ArialMT"/>
        </w:rPr>
        <w:t>O papel do Institu</w:t>
      </w:r>
      <w:r w:rsidRPr="00F44CB7">
        <w:t>t</w:t>
      </w:r>
      <w:r w:rsidRPr="00F44CB7">
        <w:rPr>
          <w:rFonts w:eastAsia="ArialMT" w:cs="ArialMT"/>
        </w:rPr>
        <w:t xml:space="preserve">o Nacional de Emergência Médica, enquanto entidade coordenadora do SIEM; </w:t>
      </w:r>
    </w:p>
    <w:p w:rsidR="009511ED" w:rsidRPr="00F44CB7" w:rsidRDefault="009511ED" w:rsidP="00092E85">
      <w:pPr>
        <w:pStyle w:val="PargrafodaLista"/>
        <w:numPr>
          <w:ilvl w:val="0"/>
          <w:numId w:val="32"/>
        </w:numPr>
        <w:spacing w:line="360" w:lineRule="auto"/>
        <w:contextualSpacing/>
        <w:jc w:val="both"/>
      </w:pPr>
      <w:r>
        <w:rPr>
          <w:rFonts w:eastAsia="ArialMT" w:cs="ArialMT"/>
        </w:rPr>
        <w:t>Os meios de emergência médica do</w:t>
      </w:r>
      <w:r w:rsidRPr="00F44CB7">
        <w:rPr>
          <w:rFonts w:eastAsia="ArialMT" w:cs="ArialMT"/>
        </w:rPr>
        <w:t xml:space="preserve"> INEM ou </w:t>
      </w:r>
      <w:r>
        <w:rPr>
          <w:rFonts w:eastAsia="ArialMT" w:cs="ArialMT"/>
        </w:rPr>
        <w:t xml:space="preserve">de </w:t>
      </w:r>
      <w:r w:rsidRPr="00F44CB7">
        <w:rPr>
          <w:rFonts w:eastAsia="ArialMT" w:cs="ArialMT"/>
        </w:rPr>
        <w:t>outros</w:t>
      </w:r>
      <w:r>
        <w:rPr>
          <w:rFonts w:eastAsia="ArialMT" w:cs="ArialMT"/>
        </w:rPr>
        <w:t xml:space="preserve"> entidades</w:t>
      </w:r>
      <w:r w:rsidRPr="00F44CB7">
        <w:rPr>
          <w:rFonts w:eastAsia="ArialMT" w:cs="ArialMT"/>
        </w:rPr>
        <w:t>, incluindo as vários componentes de emergência médica: Centros de Orientação de Do</w:t>
      </w:r>
      <w:r w:rsidRPr="00F44CB7">
        <w:t>e</w:t>
      </w:r>
      <w:r w:rsidRPr="00F44CB7">
        <w:rPr>
          <w:rFonts w:eastAsia="ArialMT" w:cs="ArialMT"/>
        </w:rPr>
        <w:t>ntes Urgentes</w:t>
      </w:r>
      <w:r>
        <w:rPr>
          <w:rFonts w:eastAsia="ArialMT" w:cs="ArialMT"/>
        </w:rPr>
        <w:t xml:space="preserve"> (C.O.D.U.)</w:t>
      </w:r>
      <w:r w:rsidRPr="00F44CB7">
        <w:rPr>
          <w:rFonts w:eastAsia="ArialMT" w:cs="ArialMT"/>
        </w:rPr>
        <w:t>, Rede de Viaturas Médicas de Emergência e Reanimação</w:t>
      </w:r>
      <w:r>
        <w:rPr>
          <w:rFonts w:eastAsia="ArialMT" w:cs="ArialMT"/>
        </w:rPr>
        <w:t xml:space="preserve"> (VMER)</w:t>
      </w:r>
      <w:r w:rsidRPr="00F44CB7">
        <w:rPr>
          <w:rFonts w:eastAsia="ArialMT" w:cs="ArialMT"/>
        </w:rPr>
        <w:t xml:space="preserve">, Centro de Informações </w:t>
      </w:r>
      <w:proofErr w:type="spellStart"/>
      <w:r w:rsidRPr="00F44CB7">
        <w:rPr>
          <w:rFonts w:eastAsia="ArialMT" w:cs="ArialMT"/>
        </w:rPr>
        <w:t>Anti-Venenos</w:t>
      </w:r>
      <w:proofErr w:type="spellEnd"/>
      <w:r>
        <w:rPr>
          <w:rFonts w:eastAsia="ArialMT" w:cs="ArialMT"/>
        </w:rPr>
        <w:t xml:space="preserve"> (CIAV)</w:t>
      </w:r>
      <w:r w:rsidRPr="00F44CB7">
        <w:rPr>
          <w:rFonts w:eastAsia="ArialMT" w:cs="ArialMT"/>
        </w:rPr>
        <w:t>, Serviço de Transporte Inter-hospitalar Pediátrico</w:t>
      </w:r>
      <w:r>
        <w:rPr>
          <w:rFonts w:eastAsia="ArialMT" w:cs="ArialMT"/>
        </w:rPr>
        <w:t xml:space="preserve"> (TIP)</w:t>
      </w:r>
      <w:r w:rsidRPr="00F44CB7">
        <w:rPr>
          <w:rFonts w:eastAsia="ArialMT" w:cs="ArialMT"/>
        </w:rPr>
        <w:t xml:space="preserve"> </w:t>
      </w:r>
      <w:proofErr w:type="gramStart"/>
      <w:r w:rsidRPr="00F44CB7">
        <w:rPr>
          <w:rFonts w:eastAsia="ArialMT" w:cs="ArialMT"/>
        </w:rPr>
        <w:t>e  Serviço</w:t>
      </w:r>
      <w:proofErr w:type="gramEnd"/>
      <w:r w:rsidRPr="00F44CB7">
        <w:rPr>
          <w:rFonts w:eastAsia="ArialMT" w:cs="ArialMT"/>
        </w:rPr>
        <w:t xml:space="preserve"> de Helicópteros de Emergência Médica</w:t>
      </w:r>
      <w:r>
        <w:rPr>
          <w:rFonts w:eastAsia="ArialMT" w:cs="ArialMT"/>
        </w:rPr>
        <w:t xml:space="preserve"> (SHEM).</w:t>
      </w:r>
    </w:p>
    <w:p w:rsidR="009511ED" w:rsidRPr="00F44CB7" w:rsidRDefault="009511ED" w:rsidP="009511ED">
      <w:pPr>
        <w:pStyle w:val="PargrafodaLista"/>
        <w:spacing w:after="160" w:line="360" w:lineRule="auto"/>
        <w:ind w:left="1440"/>
        <w:jc w:val="both"/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" w:cs="Arial"/>
          <w:b/>
          <w:bCs/>
          <w:u w:val="single"/>
        </w:rPr>
        <w:t>2 - Suporte Avançado de Vida</w:t>
      </w:r>
    </w:p>
    <w:p w:rsidR="009511ED" w:rsidRPr="00F44CB7" w:rsidRDefault="009511ED" w:rsidP="009511ED">
      <w:pPr>
        <w:spacing w:after="16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2.1 - Suporte Básico de Vida (SBV) com Desfibrilhação Automática Externa (DAE)</w:t>
      </w: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Os candidatos à Competência em Emergência Médica devem ser capazes </w:t>
      </w:r>
      <w:proofErr w:type="gramStart"/>
      <w:r w:rsidRPr="00F44CB7">
        <w:rPr>
          <w:rFonts w:eastAsia="Arial" w:cs="Arial"/>
        </w:rPr>
        <w:t>de</w:t>
      </w:r>
      <w:proofErr w:type="gramEnd"/>
      <w:r w:rsidRPr="00F44CB7">
        <w:rPr>
          <w:rFonts w:eastAsia="Arial" w:cs="Arial"/>
        </w:rPr>
        <w:t>:</w:t>
      </w:r>
    </w:p>
    <w:p w:rsidR="009511ED" w:rsidRPr="00F44CB7" w:rsidRDefault="009511ED" w:rsidP="00092E85">
      <w:pPr>
        <w:pStyle w:val="PargrafodaLista"/>
        <w:numPr>
          <w:ilvl w:val="0"/>
          <w:numId w:val="33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Conhecer a cadeia de sobrevivência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a vítima inconsciente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Permeabilizar a via aérea com e sem meios auxiliares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a paragem respiratória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a paragem cardíaca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Efe</w:t>
      </w:r>
      <w:r w:rsidRPr="00F44CB7">
        <w:rPr>
          <w:rFonts w:eastAsia="Arial" w:cs="Arial"/>
        </w:rPr>
        <w:t>tuar a ventilação boca a boca e boca - máscara (sem e com meios auxiliares)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Efe</w:t>
      </w:r>
      <w:r w:rsidRPr="00F44CB7">
        <w:rPr>
          <w:rFonts w:eastAsia="Arial" w:cs="Arial"/>
        </w:rPr>
        <w:t xml:space="preserve">tuar a compressão cardíaca externa 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Posicionar a vítima em posição lateral de segurança</w:t>
      </w:r>
    </w:p>
    <w:p w:rsidR="009511ED" w:rsidRPr="00F44CB7" w:rsidRDefault="009511ED" w:rsidP="00092E85">
      <w:pPr>
        <w:pStyle w:val="PargrafodaLista"/>
        <w:numPr>
          <w:ilvl w:val="0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Saber utilizar um DAE: </w:t>
      </w:r>
    </w:p>
    <w:p w:rsidR="009511ED" w:rsidRPr="00F44CB7" w:rsidRDefault="009511ED" w:rsidP="00092E85">
      <w:pPr>
        <w:pStyle w:val="PargrafodaLista"/>
        <w:numPr>
          <w:ilvl w:val="1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garantir</w:t>
      </w:r>
      <w:proofErr w:type="gramEnd"/>
      <w:r w:rsidRPr="00F44CB7">
        <w:rPr>
          <w:rFonts w:eastAsia="Arial" w:cs="Arial"/>
        </w:rPr>
        <w:t xml:space="preserve"> segurança e administrar o choque</w:t>
      </w:r>
    </w:p>
    <w:p w:rsidR="009511ED" w:rsidRPr="00F44CB7" w:rsidRDefault="009511ED" w:rsidP="00092E85">
      <w:pPr>
        <w:pStyle w:val="PargrafodaLista"/>
        <w:numPr>
          <w:ilvl w:val="1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seguir</w:t>
      </w:r>
      <w:proofErr w:type="gramEnd"/>
      <w:r w:rsidRPr="00F44CB7">
        <w:rPr>
          <w:rFonts w:eastAsia="Arial" w:cs="Arial"/>
        </w:rPr>
        <w:t xml:space="preserve"> as instruções do DAE</w:t>
      </w:r>
    </w:p>
    <w:p w:rsidR="009511ED" w:rsidRPr="00F44CB7" w:rsidRDefault="009511ED" w:rsidP="00092E85">
      <w:pPr>
        <w:pStyle w:val="PargrafodaLista"/>
        <w:numPr>
          <w:ilvl w:val="1"/>
          <w:numId w:val="5"/>
        </w:numPr>
        <w:spacing w:after="16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saber</w:t>
      </w:r>
      <w:proofErr w:type="gramEnd"/>
      <w:r>
        <w:rPr>
          <w:rFonts w:eastAsia="Arial" w:cs="Arial"/>
        </w:rPr>
        <w:t xml:space="preserve"> fazer reanimação com 2 reanimado</w:t>
      </w:r>
      <w:r w:rsidRPr="00F44CB7">
        <w:rPr>
          <w:rFonts w:eastAsia="Arial" w:cs="Arial"/>
        </w:rPr>
        <w:t>res</w:t>
      </w: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br/>
      </w:r>
      <w:r w:rsidRPr="00F44CB7">
        <w:rPr>
          <w:rFonts w:eastAsia="Arial" w:cs="Arial"/>
        </w:rPr>
        <w:t>Os conteúdos formativos de SBV/DAE devem</w:t>
      </w:r>
      <w:r w:rsidR="00C4796A">
        <w:rPr>
          <w:rFonts w:eastAsia="Arial" w:cs="Arial"/>
        </w:rPr>
        <w:t xml:space="preserve"> sempre seguir as mais recentes</w:t>
      </w:r>
      <w:r w:rsidRPr="00F44CB7">
        <w:rPr>
          <w:rFonts w:eastAsia="Arial" w:cs="Arial"/>
        </w:rPr>
        <w:t xml:space="preserve"> recomendações da ILCOR disponíveis e atualizadas. Os cursos devem ter um manual para estudo prévio e exigir uma avaliação. No final de cada curso deve ser fornecido documento comprovativo da presença e aproveitamento devidamente certificado por uma entidade certificadora reconhecida. Os cursos têm certificação de 5 anos.</w:t>
      </w:r>
    </w:p>
    <w:p w:rsidR="009511ED" w:rsidRDefault="009511ED" w:rsidP="009511ED">
      <w:pPr>
        <w:spacing w:after="160" w:line="360" w:lineRule="auto"/>
        <w:jc w:val="both"/>
        <w:rPr>
          <w:rFonts w:eastAsia="Arial" w:cs="Arial"/>
        </w:rPr>
      </w:pPr>
    </w:p>
    <w:p w:rsidR="009511ED" w:rsidRDefault="009511ED" w:rsidP="009511ED">
      <w:pPr>
        <w:spacing w:after="16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after="16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after="160" w:line="360" w:lineRule="auto"/>
        <w:jc w:val="both"/>
        <w:rPr>
          <w:rFonts w:eastAsia="Arial" w:cs="Arial"/>
          <w:bCs/>
        </w:rPr>
      </w:pPr>
      <w:r w:rsidRPr="00F44CB7">
        <w:rPr>
          <w:rFonts w:eastAsia="Arial" w:cs="Arial"/>
        </w:rPr>
        <w:t>2.2 - Suporte Avançado de Vida (SAV)</w:t>
      </w:r>
    </w:p>
    <w:p w:rsidR="009511ED" w:rsidRPr="00F44CB7" w:rsidRDefault="009511ED" w:rsidP="009511ED">
      <w:pPr>
        <w:spacing w:after="160" w:line="360" w:lineRule="auto"/>
        <w:jc w:val="both"/>
        <w:rPr>
          <w:rFonts w:eastAsia="Arial" w:cs="Arial"/>
          <w:bCs/>
        </w:rPr>
      </w:pPr>
      <w:r w:rsidRPr="00F44CB7">
        <w:rPr>
          <w:rFonts w:eastAsia="Arial" w:cs="Arial"/>
        </w:rPr>
        <w:t xml:space="preserve">Os candidatos à Competência em Emergência Médica devem ser capazes </w:t>
      </w:r>
      <w:proofErr w:type="gramStart"/>
      <w:r w:rsidRPr="00F44CB7">
        <w:rPr>
          <w:rFonts w:eastAsia="Arial" w:cs="Arial"/>
        </w:rPr>
        <w:t>de</w:t>
      </w:r>
      <w:proofErr w:type="gramEnd"/>
      <w:r w:rsidRPr="00F44CB7">
        <w:rPr>
          <w:rFonts w:eastAsia="Arial" w:cs="Arial"/>
        </w:rPr>
        <w:t>: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Executar adequadamente as manobras de suporte básico de vida, SBV (ver o já descrito);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Saber o papel das Equipas de Emergên</w:t>
      </w:r>
      <w:r>
        <w:rPr>
          <w:rFonts w:eastAsia="Arial" w:cs="Arial"/>
        </w:rPr>
        <w:t>cia Interna e os critérios de a</w:t>
      </w:r>
      <w:r w:rsidRPr="00F44CB7">
        <w:rPr>
          <w:rFonts w:eastAsia="Arial" w:cs="Arial"/>
        </w:rPr>
        <w:t>tivação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e abordar o doente crítico, segundo metodologia ABCDE (via aérea, ventilação, circulaçã</w:t>
      </w:r>
      <w:r>
        <w:rPr>
          <w:rFonts w:eastAsia="Arial" w:cs="Arial"/>
        </w:rPr>
        <w:t>o, neurológico e exposição) e a</w:t>
      </w:r>
      <w:r w:rsidRPr="00F44CB7">
        <w:rPr>
          <w:rFonts w:eastAsia="Arial" w:cs="Arial"/>
        </w:rPr>
        <w:t>tuar em conformidade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Conhecer o algoritmo de Suporte Avançado de Vida (SAV) incluindo adaptação do algoritmo SAV intra-hospitalar. 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os ritmos associados à paragem cardíaca e às disritmias peri-paragem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Abordagem de </w:t>
      </w:r>
      <w:proofErr w:type="spellStart"/>
      <w:r w:rsidRPr="00F44CB7">
        <w:rPr>
          <w:rFonts w:eastAsia="Arial" w:cs="Arial"/>
        </w:rPr>
        <w:t>Bradiarritmias</w:t>
      </w:r>
      <w:proofErr w:type="spellEnd"/>
      <w:r w:rsidRPr="00F44CB7">
        <w:rPr>
          <w:rFonts w:eastAsia="Arial" w:cs="Arial"/>
        </w:rPr>
        <w:t xml:space="preserve"> e </w:t>
      </w:r>
      <w:proofErr w:type="spellStart"/>
      <w:r w:rsidRPr="00F44CB7">
        <w:rPr>
          <w:rFonts w:eastAsia="Arial" w:cs="Arial"/>
        </w:rPr>
        <w:t>Taquiarritmias</w:t>
      </w:r>
      <w:proofErr w:type="spellEnd"/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Colocação de </w:t>
      </w:r>
      <w:proofErr w:type="gramStart"/>
      <w:r w:rsidRPr="00F44CB7">
        <w:rPr>
          <w:rFonts w:eastAsia="Arial" w:cs="Arial"/>
        </w:rPr>
        <w:t>pacemaker</w:t>
      </w:r>
      <w:proofErr w:type="gramEnd"/>
      <w:r w:rsidRPr="00F44CB7">
        <w:rPr>
          <w:rFonts w:eastAsia="Arial" w:cs="Arial"/>
        </w:rPr>
        <w:t xml:space="preserve"> provisório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Cardioversão </w:t>
      </w:r>
      <w:proofErr w:type="spellStart"/>
      <w:r w:rsidRPr="00F44CB7">
        <w:rPr>
          <w:rFonts w:eastAsia="Arial" w:cs="Arial"/>
        </w:rPr>
        <w:t>eléctrica</w:t>
      </w:r>
      <w:proofErr w:type="spellEnd"/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e tratar síndromes coronários agudos (de acordo com o ponto 5.2)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Utilizar em segurança o desfibrilhador manual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Abordagem da via aérea: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reconhecer</w:t>
      </w:r>
      <w:proofErr w:type="gramEnd"/>
      <w:r w:rsidRPr="00F44CB7">
        <w:rPr>
          <w:rFonts w:eastAsia="Arial" w:cs="Arial"/>
        </w:rPr>
        <w:t xml:space="preserve"> obstrução parcial / total da via aérea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saber</w:t>
      </w:r>
      <w:proofErr w:type="gramEnd"/>
      <w:r w:rsidRPr="00F44CB7">
        <w:rPr>
          <w:rFonts w:eastAsia="Arial" w:cs="Arial"/>
        </w:rPr>
        <w:t xml:space="preserve"> controlar e utilizar  adjuvantes da via aérea, nomeadamente a IOT, dispositivos supraglóticos, </w:t>
      </w:r>
      <w:proofErr w:type="spellStart"/>
      <w:r w:rsidRPr="00F44CB7">
        <w:rPr>
          <w:rFonts w:eastAsia="Arial" w:cs="Arial"/>
        </w:rPr>
        <w:t>vide</w:t>
      </w:r>
      <w:r>
        <w:rPr>
          <w:rFonts w:eastAsia="Arial" w:cs="Arial"/>
        </w:rPr>
        <w:t>olaringoscopia</w:t>
      </w:r>
      <w:proofErr w:type="spellEnd"/>
      <w:r>
        <w:rPr>
          <w:rFonts w:eastAsia="Arial" w:cs="Arial"/>
        </w:rPr>
        <w:t xml:space="preserve"> e a </w:t>
      </w:r>
      <w:proofErr w:type="spellStart"/>
      <w:r>
        <w:rPr>
          <w:rFonts w:eastAsia="Arial" w:cs="Arial"/>
        </w:rPr>
        <w:t>cricotiro</w:t>
      </w:r>
      <w:r w:rsidRPr="00F44CB7">
        <w:rPr>
          <w:rFonts w:eastAsia="Arial" w:cs="Arial"/>
        </w:rPr>
        <w:t>tomia</w:t>
      </w:r>
      <w:proofErr w:type="spellEnd"/>
      <w:r w:rsidRPr="00F44CB7">
        <w:rPr>
          <w:rFonts w:eastAsia="Arial" w:cs="Arial"/>
        </w:rPr>
        <w:t xml:space="preserve"> de urgência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Gerir a paragem cardíaca em situações especiais: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 xml:space="preserve">Alterações </w:t>
      </w:r>
      <w:proofErr w:type="spellStart"/>
      <w:r>
        <w:rPr>
          <w:rFonts w:eastAsia="Arial" w:cs="Arial"/>
        </w:rPr>
        <w:t>hidroeletrolí</w:t>
      </w:r>
      <w:r w:rsidRPr="00F44CB7">
        <w:rPr>
          <w:rFonts w:eastAsia="Arial" w:cs="Arial"/>
        </w:rPr>
        <w:t>ticas</w:t>
      </w:r>
      <w:proofErr w:type="spellEnd"/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Asma/Anafilaxia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Hipovolemia</w:t>
      </w:r>
      <w:proofErr w:type="spellEnd"/>
      <w:r w:rsidRPr="00F44CB7">
        <w:rPr>
          <w:rFonts w:eastAsia="Arial" w:cs="Arial"/>
        </w:rPr>
        <w:t>/Choque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Trauma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Afogamento</w:t>
      </w:r>
    </w:p>
    <w:p w:rsidR="009511ED" w:rsidRPr="00F44CB7" w:rsidRDefault="009511ED" w:rsidP="00092E85">
      <w:pPr>
        <w:pStyle w:val="PargrafodaLista"/>
        <w:numPr>
          <w:ilvl w:val="1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Hipotermia</w:t>
      </w:r>
    </w:p>
    <w:p w:rsidR="009511ED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Aná</w:t>
      </w:r>
      <w:r w:rsidRPr="00F44CB7">
        <w:rPr>
          <w:rFonts w:eastAsia="Arial" w:cs="Arial"/>
        </w:rPr>
        <w:t xml:space="preserve">lises de </w:t>
      </w:r>
      <w:proofErr w:type="spellStart"/>
      <w:r w:rsidRPr="00F44CB7">
        <w:rPr>
          <w:rFonts w:eastAsia="Arial" w:cs="Arial"/>
        </w:rPr>
        <w:t>gasimetria</w:t>
      </w:r>
      <w:proofErr w:type="spellEnd"/>
    </w:p>
    <w:p w:rsidR="009511ED" w:rsidRPr="00F44CB7" w:rsidRDefault="009511ED" w:rsidP="009511ED">
      <w:pPr>
        <w:pStyle w:val="PargrafodaLista"/>
        <w:spacing w:after="160"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Capnografia</w:t>
      </w:r>
      <w:proofErr w:type="spellEnd"/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Intoxicações (de acordo com os pontos 4.7, 4.8 e 5.4)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Grávidas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Prestar cuidados pós-ressuscitação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Liderar eficazmente uma equipa de reanimação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Conhecer os </w:t>
      </w:r>
      <w:proofErr w:type="spellStart"/>
      <w:r w:rsidRPr="00F44CB7">
        <w:rPr>
          <w:rFonts w:eastAsia="Arial" w:cs="Arial"/>
        </w:rPr>
        <w:t>aspectos</w:t>
      </w:r>
      <w:proofErr w:type="spellEnd"/>
      <w:r w:rsidRPr="00F44CB7">
        <w:rPr>
          <w:rFonts w:eastAsia="Arial" w:cs="Arial"/>
        </w:rPr>
        <w:t xml:space="preserve"> éticos e legais relevantes no contexto de PCR</w:t>
      </w:r>
    </w:p>
    <w:p w:rsidR="009511ED" w:rsidRPr="00F44CB7" w:rsidRDefault="009511ED" w:rsidP="00092E85">
      <w:pPr>
        <w:pStyle w:val="PargrafodaLista"/>
        <w:numPr>
          <w:ilvl w:val="0"/>
          <w:numId w:val="6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Reconhecer as situações de não reanimação/declaração antecipada de vontade</w:t>
      </w: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  <w:b/>
          <w:bCs/>
        </w:rPr>
        <w:t xml:space="preserve"> </w:t>
      </w:r>
      <w:r w:rsidRPr="00F44CB7">
        <w:rPr>
          <w:rFonts w:eastAsia="Cambria" w:cs="Arial"/>
        </w:rPr>
        <w:t xml:space="preserve"> </w:t>
      </w: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Os conteúdos formativo de SAV devem sempre seguir as mais </w:t>
      </w:r>
      <w:proofErr w:type="gramStart"/>
      <w:r w:rsidRPr="00F44CB7">
        <w:rPr>
          <w:rFonts w:eastAsia="Arial" w:cs="Arial"/>
        </w:rPr>
        <w:t>recentes  recomendações</w:t>
      </w:r>
      <w:proofErr w:type="gramEnd"/>
      <w:r w:rsidRPr="00F44CB7">
        <w:rPr>
          <w:rFonts w:eastAsia="Arial" w:cs="Arial"/>
        </w:rPr>
        <w:t xml:space="preserve"> da ILCOR </w:t>
      </w:r>
      <w:r>
        <w:rPr>
          <w:rFonts w:eastAsia="Arial" w:cs="Arial"/>
        </w:rPr>
        <w:t>disponíveis e a</w:t>
      </w:r>
      <w:r w:rsidRPr="00F44CB7">
        <w:rPr>
          <w:rFonts w:eastAsia="Arial" w:cs="Arial"/>
        </w:rPr>
        <w:t>tualizadas. Os cursos devem ter um manual para estudo prévio e exigir uma avaliação final, teórica e prática. No final de cada curso deve ser fornecido documento comprovativo da presença e aproveitamento devidamente certificado por uma entidade certificadora reconhecida. Os cursos têm validade de 5 anos.</w:t>
      </w:r>
    </w:p>
    <w:p w:rsidR="009511ED" w:rsidRPr="00F44CB7" w:rsidRDefault="009511ED" w:rsidP="009511ED">
      <w:pPr>
        <w:spacing w:line="360" w:lineRule="auto"/>
        <w:jc w:val="both"/>
        <w:rPr>
          <w:rFonts w:eastAsia="Arial,Cambria" w:cs="Arial,Cambria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  <w:u w:val="single"/>
        </w:rPr>
      </w:pPr>
      <w:r w:rsidRPr="00F44CB7">
        <w:rPr>
          <w:rFonts w:eastAsia="Arial,Cambria" w:cs="Arial,Cambria"/>
          <w:b/>
          <w:bCs/>
          <w:u w:val="single"/>
        </w:rPr>
        <w:t>3 - Suporte Avançado de Trauma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3.1 - </w:t>
      </w:r>
      <w:proofErr w:type="spellStart"/>
      <w:r w:rsidRPr="00F44CB7">
        <w:rPr>
          <w:rFonts w:eastAsia="Arial" w:cs="Arial"/>
        </w:rPr>
        <w:t>Objectivos</w:t>
      </w:r>
      <w:proofErr w:type="spellEnd"/>
      <w:r w:rsidRPr="00F44CB7">
        <w:rPr>
          <w:rFonts w:eastAsia="Arial" w:cs="Arial"/>
        </w:rPr>
        <w:t xml:space="preserve"> de Formação e Aquisição de Conhecimentos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Os candidatos à obtenção desta competência deverão adquirir conhecimentos nas áreas a seguir mencionadas, tanto na sua vertente teórica como prática, ministrada por entidades internacionalmente reconhecidas.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Um curso VMER (ou similar nas Regiões Autónomas) </w:t>
      </w:r>
      <w:r w:rsidRPr="00F44CB7">
        <w:rPr>
          <w:rFonts w:eastAsia="Arial" w:cs="Arial"/>
          <w:b/>
          <w:bCs/>
          <w:u w:val="single"/>
        </w:rPr>
        <w:t>não</w:t>
      </w:r>
      <w:r w:rsidRPr="00F44CB7">
        <w:rPr>
          <w:rFonts w:eastAsia="Arial" w:cs="Arial"/>
        </w:rPr>
        <w:t xml:space="preserve"> é por si só sufic</w:t>
      </w:r>
      <w:r>
        <w:rPr>
          <w:rFonts w:eastAsia="Arial" w:cs="Arial"/>
        </w:rPr>
        <w:t>iente para o cumprimento deste i</w:t>
      </w:r>
      <w:r w:rsidRPr="00F44CB7">
        <w:rPr>
          <w:rFonts w:eastAsia="Arial" w:cs="Arial"/>
        </w:rPr>
        <w:t>tem.</w:t>
      </w:r>
    </w:p>
    <w:p w:rsidR="009511ED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Esta formação só ficará completa com a execução do número de gestos técnicos considerados mínimos para a boa prática médica. A proficiência de determinados gestos só será adquirida após treino dos profissionais, que será a continuação da formação que obtiveram com as técnicas adiante mencionadas.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3.1.1 - Exame primário do doente politraumatizado 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Nomenclatura ABCDE</w:t>
      </w:r>
      <w:r>
        <w:rPr>
          <w:rFonts w:eastAsia="Arial" w:cs="Arial"/>
        </w:rPr>
        <w:t>;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Me</w:t>
      </w:r>
      <w:r>
        <w:rPr>
          <w:rFonts w:eastAsia="Arial" w:cs="Arial"/>
        </w:rPr>
        <w:t>didas de ressuscitação imediata;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de monitorização clínica</w:t>
      </w:r>
      <w:r>
        <w:rPr>
          <w:rFonts w:eastAsia="Arial" w:cs="Arial"/>
        </w:rPr>
        <w:t>;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Exames auxiliares de diagnóstico: Imagem, Patologia Clínica</w:t>
      </w:r>
      <w:r>
        <w:rPr>
          <w:rFonts w:eastAsia="Arial" w:cs="Arial"/>
        </w:rPr>
        <w:t>, outros.</w:t>
      </w:r>
      <w:r w:rsidRPr="00F44CB7">
        <w:rPr>
          <w:rFonts w:eastAsia="Arial" w:cs="Arial"/>
        </w:rPr>
        <w:t xml:space="preserve"> 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3.1.2 - Noções fundamentais de ecografia de urgência (FAST, </w:t>
      </w:r>
      <w:proofErr w:type="spellStart"/>
      <w:r w:rsidRPr="00F44CB7">
        <w:rPr>
          <w:rFonts w:eastAsia="Arial" w:cs="Arial"/>
        </w:rPr>
        <w:t>eFAST</w:t>
      </w:r>
      <w:proofErr w:type="spellEnd"/>
      <w:r w:rsidRPr="00F44CB7">
        <w:rPr>
          <w:rFonts w:eastAsia="Arial" w:cs="Arial"/>
        </w:rPr>
        <w:t xml:space="preserve"> ou equivalente)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3.1.3 - Exame secundário do doente politraumatizado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Exame secundário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História clínica e exame físico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Lesão oculta e mecanismo de lesão traumática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Importância da reavaliação clínica no contexto do trauma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Importância de registos clínicos no contexto do trauma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 xml:space="preserve">Triagem </w:t>
      </w:r>
      <w:proofErr w:type="spellStart"/>
      <w:r w:rsidRPr="00F44CB7">
        <w:rPr>
          <w:rFonts w:eastAsia="Arial" w:cs="Arial"/>
        </w:rPr>
        <w:t>multivítimas</w:t>
      </w:r>
      <w:proofErr w:type="spellEnd"/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3.1.4 - Choque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Fisiologia e tipos de choque</w:t>
      </w:r>
    </w:p>
    <w:p w:rsidR="009511ED" w:rsidRDefault="009511ED" w:rsidP="00092E85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Choque </w:t>
      </w:r>
      <w:proofErr w:type="spellStart"/>
      <w:r w:rsidRPr="00F44CB7">
        <w:rPr>
          <w:rFonts w:eastAsia="Arial" w:cs="Arial"/>
        </w:rPr>
        <w:t>hipovolémico</w:t>
      </w:r>
      <w:proofErr w:type="spellEnd"/>
      <w:r w:rsidRPr="00F44CB7">
        <w:rPr>
          <w:rFonts w:eastAsia="Arial" w:cs="Arial"/>
        </w:rPr>
        <w:t xml:space="preserve">: </w:t>
      </w:r>
      <w:proofErr w:type="spellStart"/>
      <w:r w:rsidRPr="00F44CB7">
        <w:rPr>
          <w:rFonts w:eastAsia="Arial" w:cs="Arial"/>
        </w:rPr>
        <w:t>factor</w:t>
      </w:r>
      <w:proofErr w:type="spellEnd"/>
      <w:r w:rsidRPr="00F44CB7">
        <w:rPr>
          <w:rFonts w:eastAsia="Arial" w:cs="Arial"/>
        </w:rPr>
        <w:t xml:space="preserve"> de prognóstico no trauma</w:t>
      </w:r>
    </w:p>
    <w:p w:rsidR="009511ED" w:rsidRPr="00F44CB7" w:rsidRDefault="009511ED" w:rsidP="009511ED">
      <w:pPr>
        <w:pStyle w:val="PargrafodaLista"/>
        <w:widowControl w:val="0"/>
        <w:autoSpaceDE w:val="0"/>
        <w:autoSpaceDN w:val="0"/>
        <w:adjustRightInd w:val="0"/>
        <w:spacing w:after="240"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Tratamento da </w:t>
      </w:r>
      <w:proofErr w:type="spellStart"/>
      <w:r w:rsidRPr="00F44CB7">
        <w:rPr>
          <w:rFonts w:eastAsia="Arial" w:cs="Arial"/>
        </w:rPr>
        <w:t>hipovolémia</w:t>
      </w:r>
      <w:proofErr w:type="spellEnd"/>
      <w:r w:rsidRPr="00F44CB7">
        <w:rPr>
          <w:rFonts w:eastAsia="Arial" w:cs="Arial"/>
        </w:rPr>
        <w:t xml:space="preserve">: acessos venosos e </w:t>
      </w:r>
      <w:proofErr w:type="spellStart"/>
      <w:r w:rsidRPr="00F44CB7">
        <w:rPr>
          <w:rFonts w:eastAsia="Arial" w:cs="Arial"/>
        </w:rPr>
        <w:t>fluidoterapia</w:t>
      </w:r>
      <w:proofErr w:type="spellEnd"/>
    </w:p>
    <w:p w:rsidR="009511ED" w:rsidRPr="00F44CB7" w:rsidRDefault="009511ED" w:rsidP="00092E85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Monitorização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3.1.5 - Traumatismo crânio-encefálico (TCE).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Anatomia e fisiologia do sistema nervoso central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Fisiopatologia da pressão </w:t>
      </w:r>
      <w:proofErr w:type="spellStart"/>
      <w:r w:rsidRPr="00F44CB7">
        <w:rPr>
          <w:rFonts w:eastAsia="Arial" w:cs="Arial"/>
        </w:rPr>
        <w:t>intracraneana</w:t>
      </w:r>
      <w:proofErr w:type="spellEnd"/>
      <w:r w:rsidRPr="00F44CB7">
        <w:rPr>
          <w:rFonts w:eastAsia="Arial" w:cs="Arial"/>
        </w:rPr>
        <w:t xml:space="preserve"> e da perfusão cerebral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Estratificação da gravidade do TCE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Escala de coma de Glasgow e exame neurológico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Imagiologia do TCE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Abordagem inicial do TCE no contexto do politraumatizado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Tratamento inicial do TCE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Prognóstico e tratamento definitivo/transporte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3.1.6 -</w:t>
      </w:r>
      <w:r>
        <w:rPr>
          <w:rFonts w:eastAsia="Arial" w:cs="Arial"/>
        </w:rPr>
        <w:t xml:space="preserve"> Traumatismo ve</w:t>
      </w:r>
      <w:r w:rsidRPr="00F44CB7">
        <w:rPr>
          <w:rFonts w:eastAsia="Arial" w:cs="Arial"/>
        </w:rPr>
        <w:t>rtebro-medular (TVM)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Anatomia e fisiologia da medula espinal e coluna vertebral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Exame neurológico e níveis de sensibilidade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Choque medular e choque neurogénico: diagnóstico e tratamento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Classificação das lesões medulares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Imagiologia convencional: cervical, torácica e lombar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3.1.7 - Traumatismo torácico (TT)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Incidência e fisiopatologia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Lesões ameaçadoras de vida - Pneumotórax hipertensivo, Pneumotórax aberto, "</w:t>
      </w:r>
      <w:proofErr w:type="spellStart"/>
      <w:r w:rsidRPr="00733BE9">
        <w:rPr>
          <w:rFonts w:eastAsia="Arial" w:cs="Arial"/>
          <w:i/>
        </w:rPr>
        <w:t>Vollet</w:t>
      </w:r>
      <w:proofErr w:type="spellEnd"/>
      <w:r w:rsidRPr="00733BE9">
        <w:rPr>
          <w:rFonts w:eastAsia="Arial" w:cs="Arial"/>
          <w:i/>
        </w:rPr>
        <w:t>"</w:t>
      </w:r>
      <w:r w:rsidRPr="00F44CB7">
        <w:rPr>
          <w:rFonts w:eastAsia="Arial" w:cs="Arial"/>
        </w:rPr>
        <w:t xml:space="preserve"> costal, Hemotórax maciço, Tamponamento cardíaco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Lesões potencialmente ameaçadoras de vida - Pneumotórax espontâneo, Hemotórax, Contusão Pulmonar, Lesão Traqueobrônquica, Contusão Cardíaca, Lesão Traumática da Aorta, Lesão Traumática do Diafragma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Toracotomia de emergência: indicações e forma de execução</w:t>
      </w:r>
    </w:p>
    <w:p w:rsidR="009511ED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Sintomatologia própria do TT</w:t>
      </w:r>
    </w:p>
    <w:p w:rsidR="009511ED" w:rsidRPr="00F44CB7" w:rsidRDefault="009511ED" w:rsidP="009511ED">
      <w:pPr>
        <w:pStyle w:val="PargrafodaLista"/>
        <w:widowControl w:val="0"/>
        <w:autoSpaceDE w:val="0"/>
        <w:autoSpaceDN w:val="0"/>
        <w:adjustRightInd w:val="0"/>
        <w:spacing w:after="240"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Imagiologia do tórax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Indicações e execução de drenagem torácica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3.1.8 - Traumatismo Abdominal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Anatomia do abdómen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da fisiopatologia do trauma abdominal.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Mecanismos de lesão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Imagiologia abdóme</w:t>
      </w:r>
      <w:r w:rsidRPr="00F44CB7">
        <w:rPr>
          <w:rFonts w:eastAsia="Arial" w:cs="Arial"/>
        </w:rPr>
        <w:t>n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Procedimentos para</w:t>
      </w:r>
      <w:proofErr w:type="gramEnd"/>
      <w:r w:rsidRPr="00F44CB7">
        <w:rPr>
          <w:rFonts w:eastAsia="Arial" w:cs="Arial"/>
        </w:rPr>
        <w:t xml:space="preserve"> diagnóstico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Diagnóstico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Indicações para</w:t>
      </w:r>
      <w:proofErr w:type="gramEnd"/>
      <w:r w:rsidRPr="00F44CB7">
        <w:rPr>
          <w:rFonts w:eastAsia="Arial" w:cs="Arial"/>
        </w:rPr>
        <w:t xml:space="preserve"> laparotomia.</w:t>
      </w:r>
    </w:p>
    <w:p w:rsidR="009511ED" w:rsidRPr="00F44CB7" w:rsidRDefault="009511ED" w:rsidP="00092E85">
      <w:pPr>
        <w:pStyle w:val="PargrafodaLista"/>
        <w:numPr>
          <w:ilvl w:val="0"/>
          <w:numId w:val="13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Abordagem da </w:t>
      </w:r>
      <w:proofErr w:type="spellStart"/>
      <w:r w:rsidRPr="00F44CB7">
        <w:rPr>
          <w:rFonts w:eastAsia="Arial" w:cs="Arial"/>
        </w:rPr>
        <w:t>fractura</w:t>
      </w:r>
      <w:proofErr w:type="spellEnd"/>
      <w:r w:rsidRPr="00F44CB7">
        <w:rPr>
          <w:rFonts w:eastAsia="Arial" w:cs="Arial"/>
        </w:rPr>
        <w:t xml:space="preserve"> de bacia no contexto </w:t>
      </w:r>
      <w:proofErr w:type="gramStart"/>
      <w:r w:rsidRPr="00F44CB7">
        <w:rPr>
          <w:rFonts w:eastAsia="Arial" w:cs="Arial"/>
        </w:rPr>
        <w:t>do traumatismos</w:t>
      </w:r>
      <w:proofErr w:type="gramEnd"/>
      <w:r w:rsidRPr="00F44CB7">
        <w:rPr>
          <w:rFonts w:eastAsia="Arial" w:cs="Arial"/>
        </w:rPr>
        <w:t xml:space="preserve"> abdominal</w:t>
      </w:r>
    </w:p>
    <w:p w:rsidR="009511ED" w:rsidRPr="00F44CB7" w:rsidRDefault="009511ED" w:rsidP="009511ED">
      <w:pPr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3.1.9 - Trauma músculo-esquelético (TME)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de anatomia e fisiologia músculo-esquelética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Exame primário e ressuscitação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Exame secundário: particularidades no TME - exame físico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Lesões ameaçadoras de vida no TME: bacia, hemorragias arteriais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Lesões ameaçadoras do membro: </w:t>
      </w:r>
      <w:proofErr w:type="spellStart"/>
      <w:r w:rsidRPr="00F44CB7">
        <w:rPr>
          <w:rFonts w:eastAsia="Arial" w:cs="Arial"/>
        </w:rPr>
        <w:t>fracturas</w:t>
      </w:r>
      <w:proofErr w:type="spellEnd"/>
      <w:r w:rsidRPr="00F44CB7">
        <w:rPr>
          <w:rFonts w:eastAsia="Arial" w:cs="Arial"/>
        </w:rPr>
        <w:t xml:space="preserve"> expostas, das articulações, lesões vasculares, síndrome de compartimento, amputações traumáticas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Indicações para</w:t>
      </w:r>
      <w:proofErr w:type="gramEnd"/>
      <w:r w:rsidRPr="00F44CB7">
        <w:rPr>
          <w:rFonts w:eastAsia="Arial" w:cs="Arial"/>
        </w:rPr>
        <w:t xml:space="preserve"> reimplantação e técnica de acondicionamento de membros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Imobilização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das técnicas de controlo de hemorragia</w:t>
      </w:r>
    </w:p>
    <w:p w:rsidR="009511ED" w:rsidRPr="00F44CB7" w:rsidRDefault="009511ED" w:rsidP="00092E85">
      <w:pPr>
        <w:pStyle w:val="PargrafodaLista"/>
        <w:numPr>
          <w:ilvl w:val="0"/>
          <w:numId w:val="14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sobre utilidade e indicação da analgesia</w:t>
      </w:r>
    </w:p>
    <w:p w:rsidR="009511ED" w:rsidRPr="00F44CB7" w:rsidRDefault="009511ED" w:rsidP="009511ED">
      <w:pPr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3.1.10 - Agressões pelo frio ou calor</w:t>
      </w: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de fisiopatologia da hipotermia</w:t>
      </w: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de fisiopatologia das queimaduras</w:t>
      </w:r>
    </w:p>
    <w:p w:rsidR="009511ED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Importância da história clínica</w:t>
      </w:r>
    </w:p>
    <w:p w:rsidR="009511ED" w:rsidRPr="00F44CB7" w:rsidRDefault="009511ED" w:rsidP="009511ED">
      <w:pPr>
        <w:pStyle w:val="PargrafodaLista"/>
        <w:spacing w:after="240"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Tipos de lesões: frio e calor</w:t>
      </w: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Noções de abordagem</w:t>
      </w:r>
      <w:r w:rsidRPr="00F44CB7">
        <w:rPr>
          <w:rFonts w:eastAsia="Arial" w:cs="Arial"/>
        </w:rPr>
        <w:t xml:space="preserve"> e estabilização do queimado</w:t>
      </w: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Critérios de transferência para</w:t>
      </w:r>
      <w:proofErr w:type="gramEnd"/>
      <w:r w:rsidRPr="00F44CB7">
        <w:rPr>
          <w:rFonts w:eastAsia="Arial" w:cs="Arial"/>
        </w:rPr>
        <w:t xml:space="preserve"> unidades monovalentes</w:t>
      </w:r>
    </w:p>
    <w:p w:rsidR="009511ED" w:rsidRPr="00F44CB7" w:rsidRDefault="009511ED" w:rsidP="00092E85">
      <w:pPr>
        <w:pStyle w:val="PargrafodaLista"/>
        <w:numPr>
          <w:ilvl w:val="0"/>
          <w:numId w:val="16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Noções sobre </w:t>
      </w:r>
      <w:proofErr w:type="spellStart"/>
      <w:r w:rsidRPr="00F44CB7">
        <w:rPr>
          <w:rFonts w:eastAsia="Arial" w:cs="Arial"/>
        </w:rPr>
        <w:t>factores</w:t>
      </w:r>
      <w:proofErr w:type="spellEnd"/>
      <w:r w:rsidRPr="00F44CB7">
        <w:rPr>
          <w:rFonts w:eastAsia="Arial" w:cs="Arial"/>
        </w:rPr>
        <w:t xml:space="preserve"> de prognóstico</w:t>
      </w:r>
    </w:p>
    <w:p w:rsidR="009511ED" w:rsidRPr="00F44CB7" w:rsidRDefault="009511ED" w:rsidP="009511ED">
      <w:pPr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3.1.11 - Trauma pediátrico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Anatomo-fisiologia</w:t>
      </w:r>
      <w:proofErr w:type="spellEnd"/>
      <w:r w:rsidRPr="00F44CB7">
        <w:rPr>
          <w:rFonts w:eastAsia="Arial" w:cs="Arial"/>
        </w:rPr>
        <w:t xml:space="preserve"> da criança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Via aérea e ventilação na criança: particularidades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Circulação e choque: acessos vasculares e particularidades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TCE na criança: escala de coma Glasgow - adaptação pediátrica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TVM na criança: imagem e particularidades anatómicas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Trauma torácico e abdominal na criança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Trauma músculo-esquelético na criança: particularidades de imobilização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Noções sobre síndrome de criança maltratada</w:t>
      </w:r>
    </w:p>
    <w:p w:rsidR="009511ED" w:rsidRPr="00F44CB7" w:rsidRDefault="009511ED" w:rsidP="00092E85">
      <w:pPr>
        <w:pStyle w:val="PargrafodaLista"/>
        <w:numPr>
          <w:ilvl w:val="0"/>
          <w:numId w:val="17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Equipamento pediátrico</w:t>
      </w:r>
    </w:p>
    <w:p w:rsidR="009511ED" w:rsidRPr="00F44CB7" w:rsidRDefault="009511ED" w:rsidP="009511ED">
      <w:pPr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3.1.12 - Trauma na grávida</w:t>
      </w:r>
    </w:p>
    <w:p w:rsidR="009511ED" w:rsidRPr="00F44CB7" w:rsidRDefault="009511ED" w:rsidP="00092E85">
      <w:pPr>
        <w:pStyle w:val="PargrafodaLista"/>
        <w:numPr>
          <w:ilvl w:val="0"/>
          <w:numId w:val="18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Anatomia e fisiologia na grávida</w:t>
      </w:r>
    </w:p>
    <w:p w:rsidR="009511ED" w:rsidRPr="00F44CB7" w:rsidRDefault="009511ED" w:rsidP="00092E85">
      <w:pPr>
        <w:pStyle w:val="PargrafodaLista"/>
        <w:numPr>
          <w:ilvl w:val="0"/>
          <w:numId w:val="18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Mecanismos de lesão traumática na grávida</w:t>
      </w:r>
    </w:p>
    <w:p w:rsidR="009511ED" w:rsidRPr="00F44CB7" w:rsidRDefault="009511ED" w:rsidP="00092E85">
      <w:pPr>
        <w:pStyle w:val="PargrafodaLista"/>
        <w:numPr>
          <w:ilvl w:val="0"/>
          <w:numId w:val="18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Abordagem e manuseio da ressuscitação na grávida</w:t>
      </w:r>
    </w:p>
    <w:p w:rsidR="009511ED" w:rsidRPr="00F44CB7" w:rsidRDefault="009511ED" w:rsidP="00092E85">
      <w:pPr>
        <w:pStyle w:val="PargrafodaLista"/>
        <w:numPr>
          <w:ilvl w:val="0"/>
          <w:numId w:val="18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Cesariana </w:t>
      </w:r>
      <w:proofErr w:type="spellStart"/>
      <w:r w:rsidRPr="00F44CB7">
        <w:rPr>
          <w:rFonts w:eastAsia="Arial" w:cs="Arial"/>
        </w:rPr>
        <w:t>perimortem</w:t>
      </w:r>
      <w:proofErr w:type="spellEnd"/>
      <w:r w:rsidRPr="00F44CB7">
        <w:rPr>
          <w:rFonts w:eastAsia="Arial" w:cs="Arial"/>
        </w:rPr>
        <w:t xml:space="preserve"> emergente: indicações</w:t>
      </w:r>
    </w:p>
    <w:p w:rsidR="009511ED" w:rsidRPr="00F44CB7" w:rsidRDefault="009511ED" w:rsidP="00092E85">
      <w:pPr>
        <w:pStyle w:val="PargrafodaLista"/>
        <w:numPr>
          <w:ilvl w:val="0"/>
          <w:numId w:val="18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Abordagem da mulher vítima de violência doméstica </w:t>
      </w:r>
    </w:p>
    <w:p w:rsidR="009511ED" w:rsidRPr="00F44CB7" w:rsidRDefault="009511ED" w:rsidP="009511ED">
      <w:pPr>
        <w:spacing w:after="24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3.2 - Competências técnicas - práticas</w:t>
      </w:r>
    </w:p>
    <w:p w:rsidR="009511ED" w:rsidRPr="00F44CB7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Abordagem da via aérea</w:t>
      </w:r>
    </w:p>
    <w:p w:rsidR="009511ED" w:rsidRPr="00F44CB7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Acessos vasculares</w:t>
      </w:r>
    </w:p>
    <w:p w:rsidR="009511ED" w:rsidRPr="00F44CB7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Imagiologia da coluna vertebral</w:t>
      </w:r>
    </w:p>
    <w:p w:rsidR="009511ED" w:rsidRPr="00F44CB7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Colocação de dreno torácico/ realização de </w:t>
      </w:r>
      <w:proofErr w:type="spellStart"/>
      <w:r w:rsidRPr="00F44CB7">
        <w:rPr>
          <w:rFonts w:eastAsia="Arial" w:cs="Arial"/>
        </w:rPr>
        <w:t>toracostomia</w:t>
      </w:r>
      <w:proofErr w:type="spellEnd"/>
    </w:p>
    <w:p w:rsidR="009511ED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Cricotirotomia</w:t>
      </w:r>
      <w:proofErr w:type="spellEnd"/>
    </w:p>
    <w:p w:rsidR="009511ED" w:rsidRPr="00F44CB7" w:rsidRDefault="009511ED" w:rsidP="009511ED">
      <w:pPr>
        <w:pStyle w:val="PargrafodaLista"/>
        <w:spacing w:after="240"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19"/>
        </w:numPr>
        <w:spacing w:after="24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FAST</w:t>
      </w:r>
    </w:p>
    <w:p w:rsidR="009511ED" w:rsidRPr="00F44CB7" w:rsidRDefault="009511ED" w:rsidP="009511ED">
      <w:pPr>
        <w:pStyle w:val="PargrafodaLista"/>
        <w:spacing w:after="160" w:line="360" w:lineRule="auto"/>
        <w:ind w:left="1440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  <w:r w:rsidRPr="00F44CB7">
        <w:rPr>
          <w:rFonts w:eastAsia="Arial" w:cs="Arial"/>
          <w:b/>
          <w:bCs/>
        </w:rPr>
        <w:t>4 - Abordagem do doente crítico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4.1 - Reconhecimento e avaliação do doente em situação crítica</w:t>
      </w:r>
    </w:p>
    <w:p w:rsidR="009511ED" w:rsidRPr="00F44CB7" w:rsidRDefault="009511ED" w:rsidP="00092E85">
      <w:pPr>
        <w:pStyle w:val="PargrafodaLista"/>
        <w:numPr>
          <w:ilvl w:val="1"/>
          <w:numId w:val="2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Avaliação primária</w:t>
      </w:r>
    </w:p>
    <w:p w:rsidR="009511ED" w:rsidRPr="00F44CB7" w:rsidRDefault="009511ED" w:rsidP="00092E85">
      <w:pPr>
        <w:pStyle w:val="PargrafodaLista"/>
        <w:numPr>
          <w:ilvl w:val="1"/>
          <w:numId w:val="2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Avaliação secundária</w:t>
      </w:r>
    </w:p>
    <w:p w:rsidR="009511ED" w:rsidRPr="00F44CB7" w:rsidRDefault="009511ED" w:rsidP="00092E85">
      <w:pPr>
        <w:pStyle w:val="PargrafodaLista"/>
        <w:numPr>
          <w:ilvl w:val="1"/>
          <w:numId w:val="2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Colheita de história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4.2 - Diagnóstico e abordagem da falência respiratória aguda</w:t>
      </w:r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  <w:i/>
          <w:iCs/>
        </w:rPr>
      </w:pPr>
      <w:r w:rsidRPr="00F44CB7">
        <w:rPr>
          <w:rFonts w:eastAsia="Arial" w:cs="Arial"/>
        </w:rPr>
        <w:t>Clínica</w:t>
      </w:r>
      <w:r w:rsidRPr="00F44CB7">
        <w:rPr>
          <w:rFonts w:eastAsia="Arial" w:cs="Arial"/>
          <w:color w:val="FF0000"/>
        </w:rPr>
        <w:t xml:space="preserve"> </w:t>
      </w:r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Hipoxémia</w:t>
      </w:r>
      <w:proofErr w:type="spellEnd"/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Hipercápnia</w:t>
      </w:r>
      <w:proofErr w:type="spellEnd"/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Oximetria de pulso</w:t>
      </w:r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Suplementação de oxigénio</w:t>
      </w:r>
    </w:p>
    <w:p w:rsidR="009511ED" w:rsidRPr="00F44CB7" w:rsidRDefault="009511ED" w:rsidP="00092E85">
      <w:pPr>
        <w:pStyle w:val="PargrafodaLista"/>
        <w:numPr>
          <w:ilvl w:val="1"/>
          <w:numId w:val="2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Adjuvantes farmacológicos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4.3 - Abordagem da via aérea</w:t>
      </w:r>
    </w:p>
    <w:p w:rsidR="009511ED" w:rsidRPr="00F44CB7" w:rsidRDefault="009511ED" w:rsidP="00092E85">
      <w:pPr>
        <w:pStyle w:val="PargrafodaLista"/>
        <w:numPr>
          <w:ilvl w:val="0"/>
          <w:numId w:val="2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Adjuvantes de via aérea</w:t>
      </w:r>
    </w:p>
    <w:p w:rsidR="009511ED" w:rsidRPr="00F44CB7" w:rsidRDefault="009511ED" w:rsidP="00092E85">
      <w:pPr>
        <w:pStyle w:val="PargrafodaLista"/>
        <w:numPr>
          <w:ilvl w:val="0"/>
          <w:numId w:val="2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Ventilação com máscara e insuflador</w:t>
      </w:r>
    </w:p>
    <w:p w:rsidR="009511ED" w:rsidRPr="00F44CB7" w:rsidRDefault="009511ED" w:rsidP="00092E85">
      <w:pPr>
        <w:pStyle w:val="PargrafodaLista"/>
        <w:numPr>
          <w:ilvl w:val="0"/>
          <w:numId w:val="2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Entubação traqueal</w:t>
      </w:r>
    </w:p>
    <w:p w:rsidR="009511ED" w:rsidRPr="00F44CB7" w:rsidRDefault="009511ED" w:rsidP="00092E85">
      <w:pPr>
        <w:pStyle w:val="PargrafodaLista"/>
        <w:numPr>
          <w:ilvl w:val="0"/>
          <w:numId w:val="2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Via aérea difícil</w:t>
      </w:r>
    </w:p>
    <w:p w:rsidR="009511ED" w:rsidRPr="00F44CB7" w:rsidRDefault="009511ED" w:rsidP="00092E85">
      <w:pPr>
        <w:pStyle w:val="PargrafodaLista"/>
        <w:numPr>
          <w:ilvl w:val="0"/>
          <w:numId w:val="2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Métodos alternativos de permeabilização de via aérea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4.4 - Ventilação mecânica</w:t>
      </w:r>
    </w:p>
    <w:p w:rsidR="009511ED" w:rsidRPr="00F44CB7" w:rsidRDefault="009511ED" w:rsidP="00092E85">
      <w:pPr>
        <w:pStyle w:val="PargrafodaLista"/>
        <w:numPr>
          <w:ilvl w:val="0"/>
          <w:numId w:val="23"/>
        </w:numPr>
        <w:spacing w:line="360" w:lineRule="auto"/>
        <w:contextualSpacing/>
        <w:jc w:val="both"/>
        <w:rPr>
          <w:rFonts w:eastAsia="Arial" w:cs="Arial"/>
        </w:rPr>
      </w:pPr>
      <w:proofErr w:type="gramStart"/>
      <w:r w:rsidRPr="00F44CB7">
        <w:rPr>
          <w:rFonts w:eastAsia="Arial" w:cs="Arial"/>
        </w:rPr>
        <w:t>Fundamentos da ventilação em pressão positiva</w:t>
      </w:r>
      <w:proofErr w:type="gramEnd"/>
    </w:p>
    <w:p w:rsidR="009511ED" w:rsidRPr="00F44CB7" w:rsidRDefault="009511ED" w:rsidP="00092E85">
      <w:pPr>
        <w:pStyle w:val="PargrafodaLista"/>
        <w:numPr>
          <w:ilvl w:val="0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Ventilação não invasiva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Indicações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Interfaces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Limites da técnica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Parametrização de ventiladores e resolução de problemas</w:t>
      </w:r>
    </w:p>
    <w:p w:rsidR="009511ED" w:rsidRDefault="009511ED" w:rsidP="00092E85">
      <w:pPr>
        <w:pStyle w:val="PargrafodaLista"/>
        <w:numPr>
          <w:ilvl w:val="0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Ventilação invasiva</w:t>
      </w:r>
    </w:p>
    <w:p w:rsidR="009511ED" w:rsidRPr="00F44CB7" w:rsidRDefault="009511ED" w:rsidP="009511ED">
      <w:pPr>
        <w:pStyle w:val="PargrafodaLista"/>
        <w:spacing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Modos </w:t>
      </w:r>
      <w:proofErr w:type="spellStart"/>
      <w:r w:rsidRPr="00F44CB7">
        <w:rPr>
          <w:rFonts w:eastAsia="Arial" w:cs="Arial"/>
        </w:rPr>
        <w:t>ventilatórios</w:t>
      </w:r>
      <w:proofErr w:type="spellEnd"/>
      <w:r w:rsidRPr="00F44CB7">
        <w:rPr>
          <w:rFonts w:eastAsia="Arial" w:cs="Arial"/>
        </w:rPr>
        <w:t xml:space="preserve"> básicos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Parametrização de ventiladores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Monitorização e resolução de problemas</w:t>
      </w:r>
    </w:p>
    <w:p w:rsidR="009511ED" w:rsidRPr="00F44CB7" w:rsidRDefault="009511ED" w:rsidP="00092E85">
      <w:pPr>
        <w:pStyle w:val="PargrafodaLista"/>
        <w:numPr>
          <w:ilvl w:val="0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Ventilação de situações específicas – ARDS, asma, DPOC </w:t>
      </w:r>
    </w:p>
    <w:p w:rsidR="009511ED" w:rsidRPr="00F44CB7" w:rsidRDefault="009511ED" w:rsidP="009511ED">
      <w:pPr>
        <w:pStyle w:val="PargrafodaLista"/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Principais complicações da ventilação mecânica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Hipotensão</w:t>
      </w:r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Auto-PEEP</w:t>
      </w:r>
      <w:proofErr w:type="spellEnd"/>
    </w:p>
    <w:p w:rsidR="009511ED" w:rsidRPr="00F44CB7" w:rsidRDefault="009511ED" w:rsidP="00092E85">
      <w:pPr>
        <w:pStyle w:val="PargrafodaLista"/>
        <w:numPr>
          <w:ilvl w:val="1"/>
          <w:numId w:val="2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Pneumotórax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4.5 - Interpretação de </w:t>
      </w:r>
      <w:proofErr w:type="spellStart"/>
      <w:r w:rsidRPr="00F44CB7">
        <w:rPr>
          <w:rFonts w:eastAsia="Arial" w:cs="Arial"/>
        </w:rPr>
        <w:t>gasimetria</w:t>
      </w:r>
      <w:proofErr w:type="spellEnd"/>
      <w:r w:rsidRPr="00F44CB7">
        <w:rPr>
          <w:rFonts w:eastAsia="Arial" w:cs="Arial"/>
        </w:rPr>
        <w:t xml:space="preserve"> arterial</w:t>
      </w:r>
    </w:p>
    <w:p w:rsidR="009511ED" w:rsidRPr="00F44CB7" w:rsidRDefault="009511ED" w:rsidP="00092E85">
      <w:pPr>
        <w:pStyle w:val="PargrafodaLista"/>
        <w:numPr>
          <w:ilvl w:val="0"/>
          <w:numId w:val="2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Distúrbios da oxigenação</w:t>
      </w:r>
    </w:p>
    <w:p w:rsidR="009511ED" w:rsidRPr="00F44CB7" w:rsidRDefault="009511ED" w:rsidP="00092E85">
      <w:pPr>
        <w:pStyle w:val="PargrafodaLista"/>
        <w:numPr>
          <w:ilvl w:val="0"/>
          <w:numId w:val="2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Desequilíbrios ácido-base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4.6 - Abordagem do doente em choque</w:t>
      </w:r>
    </w:p>
    <w:p w:rsidR="009511ED" w:rsidRPr="00F44CB7" w:rsidRDefault="009511ED" w:rsidP="00092E85">
      <w:pPr>
        <w:pStyle w:val="PargrafodaLista"/>
        <w:numPr>
          <w:ilvl w:val="0"/>
          <w:numId w:val="4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Clínica</w:t>
      </w:r>
    </w:p>
    <w:p w:rsidR="009511ED" w:rsidRPr="00F44CB7" w:rsidRDefault="009511ED" w:rsidP="00092E85">
      <w:pPr>
        <w:pStyle w:val="PargrafodaLista"/>
        <w:numPr>
          <w:ilvl w:val="0"/>
          <w:numId w:val="4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Classificação e diagnóstico diferencial</w:t>
      </w:r>
    </w:p>
    <w:p w:rsidR="009511ED" w:rsidRPr="00F44CB7" w:rsidRDefault="009511ED" w:rsidP="00092E85">
      <w:pPr>
        <w:pStyle w:val="PargrafodaLista"/>
        <w:numPr>
          <w:ilvl w:val="0"/>
          <w:numId w:val="4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Monitorização hemodinâmica </w:t>
      </w:r>
    </w:p>
    <w:p w:rsidR="009511ED" w:rsidRPr="00F44CB7" w:rsidRDefault="009511ED" w:rsidP="00092E85">
      <w:pPr>
        <w:pStyle w:val="PargrafodaLista"/>
        <w:numPr>
          <w:ilvl w:val="1"/>
          <w:numId w:val="2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Não invasiva</w:t>
      </w:r>
    </w:p>
    <w:p w:rsidR="009511ED" w:rsidRPr="00F44CB7" w:rsidRDefault="009511ED" w:rsidP="00092E85">
      <w:pPr>
        <w:pStyle w:val="PargrafodaLista"/>
        <w:numPr>
          <w:ilvl w:val="1"/>
          <w:numId w:val="2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Invasiva básica</w:t>
      </w:r>
    </w:p>
    <w:p w:rsidR="009511ED" w:rsidRPr="00F44CB7" w:rsidRDefault="009511ED" w:rsidP="00092E85">
      <w:pPr>
        <w:pStyle w:val="PargrafodaLista"/>
        <w:numPr>
          <w:ilvl w:val="1"/>
          <w:numId w:val="2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Ecografia na abordagem do doente em choque</w:t>
      </w:r>
    </w:p>
    <w:p w:rsidR="009511ED" w:rsidRPr="00F44CB7" w:rsidRDefault="009511ED" w:rsidP="00092E85">
      <w:pPr>
        <w:pStyle w:val="PargrafodaLista"/>
        <w:numPr>
          <w:ilvl w:val="0"/>
          <w:numId w:val="4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Acessos vasculares</w:t>
      </w:r>
    </w:p>
    <w:p w:rsidR="009511ED" w:rsidRPr="00F44CB7" w:rsidRDefault="009511ED" w:rsidP="00092E85">
      <w:pPr>
        <w:pStyle w:val="PargrafodaLista"/>
        <w:numPr>
          <w:ilvl w:val="0"/>
          <w:numId w:val="48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Fluidoterapia</w:t>
      </w:r>
      <w:proofErr w:type="spellEnd"/>
      <w:r w:rsidRPr="00F44CB7">
        <w:rPr>
          <w:rFonts w:eastAsia="Arial" w:cs="Arial"/>
        </w:rPr>
        <w:t xml:space="preserve"> no doente crítico</w:t>
      </w:r>
    </w:p>
    <w:p w:rsidR="009511ED" w:rsidRPr="00F44CB7" w:rsidRDefault="009511ED" w:rsidP="00092E85">
      <w:pPr>
        <w:pStyle w:val="PargrafodaLista"/>
        <w:numPr>
          <w:ilvl w:val="0"/>
          <w:numId w:val="4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Suporte </w:t>
      </w:r>
      <w:proofErr w:type="spellStart"/>
      <w:r w:rsidRPr="00F44CB7">
        <w:rPr>
          <w:rFonts w:eastAsia="Arial" w:cs="Arial"/>
        </w:rPr>
        <w:t>aminérgico</w:t>
      </w:r>
      <w:proofErr w:type="spellEnd"/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4.7 - Síndromes coronários agudos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4.8 - Arritmias ameaçadores de vida</w:t>
      </w:r>
    </w:p>
    <w:p w:rsidR="009511ED" w:rsidRPr="00F44CB7" w:rsidRDefault="009511ED" w:rsidP="00092E85">
      <w:pPr>
        <w:pStyle w:val="PargrafodaLista"/>
        <w:numPr>
          <w:ilvl w:val="0"/>
          <w:numId w:val="47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61418E">
        <w:rPr>
          <w:rFonts w:eastAsia="Arial" w:cs="Arial"/>
          <w:i/>
        </w:rPr>
        <w:t>Pacing</w:t>
      </w:r>
      <w:proofErr w:type="spellEnd"/>
      <w:r w:rsidRPr="0061418E">
        <w:rPr>
          <w:rFonts w:eastAsia="Arial" w:cs="Arial"/>
          <w:i/>
        </w:rPr>
        <w:t xml:space="preserve"> </w:t>
      </w:r>
      <w:r w:rsidRPr="00F44CB7">
        <w:rPr>
          <w:rFonts w:eastAsia="Arial" w:cs="Arial"/>
        </w:rPr>
        <w:t xml:space="preserve">temporário </w:t>
      </w:r>
      <w:proofErr w:type="spellStart"/>
      <w:r w:rsidRPr="00F44CB7">
        <w:rPr>
          <w:rFonts w:eastAsia="Arial" w:cs="Arial"/>
        </w:rPr>
        <w:t>transcutâneo</w:t>
      </w:r>
      <w:proofErr w:type="spellEnd"/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4.9 - </w:t>
      </w:r>
      <w:proofErr w:type="spellStart"/>
      <w:r w:rsidRPr="00F44CB7">
        <w:rPr>
          <w:rFonts w:eastAsia="Arial" w:cs="Arial"/>
        </w:rPr>
        <w:t>Infecção</w:t>
      </w:r>
      <w:proofErr w:type="spellEnd"/>
      <w:r w:rsidRPr="00F44CB7">
        <w:rPr>
          <w:rFonts w:eastAsia="Arial" w:cs="Arial"/>
        </w:rPr>
        <w:t xml:space="preserve"> e </w:t>
      </w:r>
      <w:proofErr w:type="spellStart"/>
      <w:r w:rsidRPr="00F44CB7">
        <w:rPr>
          <w:rFonts w:eastAsia="Arial" w:cs="Arial"/>
        </w:rPr>
        <w:t>Sépsis</w:t>
      </w:r>
      <w:proofErr w:type="spellEnd"/>
      <w:r w:rsidRPr="00F44CB7">
        <w:rPr>
          <w:rFonts w:eastAsia="Arial" w:cs="Arial"/>
        </w:rPr>
        <w:t xml:space="preserve"> 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>4.10 - Insuficiência renal aguda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4.11 - Emergências neurológicas e abordagem do doente </w:t>
      </w:r>
      <w:proofErr w:type="spellStart"/>
      <w:r w:rsidRPr="00F44CB7">
        <w:rPr>
          <w:rFonts w:eastAsia="Arial" w:cs="Arial"/>
        </w:rPr>
        <w:t>neurocrítico</w:t>
      </w:r>
      <w:proofErr w:type="spellEnd"/>
    </w:p>
    <w:p w:rsidR="009511ED" w:rsidRDefault="009511ED" w:rsidP="009511ED">
      <w:pPr>
        <w:spacing w:line="360" w:lineRule="auto"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4.12 - Distúrbios </w:t>
      </w:r>
      <w:proofErr w:type="spellStart"/>
      <w:r w:rsidRPr="00F44CB7">
        <w:rPr>
          <w:rFonts w:eastAsia="Arial" w:cs="Arial"/>
        </w:rPr>
        <w:t>hidroelectrolíticos</w:t>
      </w:r>
      <w:proofErr w:type="spellEnd"/>
      <w:r w:rsidRPr="00F44CB7">
        <w:rPr>
          <w:rFonts w:eastAsia="Arial" w:cs="Arial"/>
        </w:rPr>
        <w:t xml:space="preserve"> e metabólicos 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4.13 - Profilaxia de úlcera de </w:t>
      </w:r>
      <w:proofErr w:type="gramStart"/>
      <w:r w:rsidRPr="00F44CB7">
        <w:rPr>
          <w:rFonts w:eastAsia="Arial" w:cs="Arial"/>
        </w:rPr>
        <w:t>stress</w:t>
      </w:r>
      <w:proofErr w:type="gramEnd"/>
      <w:r w:rsidRPr="00F44CB7">
        <w:rPr>
          <w:rFonts w:eastAsia="Arial" w:cs="Arial"/>
        </w:rPr>
        <w:t xml:space="preserve"> e </w:t>
      </w:r>
      <w:proofErr w:type="spellStart"/>
      <w:r w:rsidRPr="00F44CB7">
        <w:rPr>
          <w:rFonts w:eastAsia="Arial" w:cs="Arial"/>
        </w:rPr>
        <w:t>tromboembolismo</w:t>
      </w:r>
      <w:proofErr w:type="spellEnd"/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4.14 - Sedação e analgesia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4.15 - Suporte nutricional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theme="majorHAnsi"/>
          <w:b/>
          <w:bCs/>
        </w:rPr>
      </w:pPr>
      <w:r w:rsidRPr="00F44CB7">
        <w:rPr>
          <w:rFonts w:eastAsiaTheme="majorEastAsia" w:cstheme="majorBidi"/>
          <w:b/>
          <w:bCs/>
        </w:rPr>
        <w:t>5 – Emergências Médicas e Cirúrgicas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theme="majorHAnsi"/>
        </w:rPr>
      </w:pPr>
    </w:p>
    <w:p w:rsidR="009511ED" w:rsidRPr="00F44CB7" w:rsidRDefault="009511ED" w:rsidP="009511ED">
      <w:pPr>
        <w:spacing w:line="360" w:lineRule="auto"/>
        <w:jc w:val="both"/>
        <w:rPr>
          <w:rFonts w:cstheme="majorHAnsi"/>
        </w:rPr>
      </w:pPr>
      <w:r w:rsidRPr="00F44CB7">
        <w:rPr>
          <w:rFonts w:eastAsiaTheme="majorEastAsia" w:cstheme="majorBidi"/>
        </w:rPr>
        <w:t xml:space="preserve">5.1 - Insuficiência Respiratória Aguda (IRA) </w:t>
      </w:r>
    </w:p>
    <w:p w:rsidR="009511ED" w:rsidRPr="00F44CB7" w:rsidRDefault="009511ED" w:rsidP="00092E85">
      <w:pPr>
        <w:pStyle w:val="PargrafodaLista"/>
        <w:numPr>
          <w:ilvl w:val="0"/>
          <w:numId w:val="46"/>
        </w:numPr>
        <w:spacing w:line="360" w:lineRule="auto"/>
        <w:contextualSpacing/>
        <w:jc w:val="both"/>
        <w:rPr>
          <w:rFonts w:eastAsiaTheme="majorEastAsia" w:cstheme="majorBidi"/>
        </w:rPr>
      </w:pPr>
      <w:r w:rsidRPr="00F44CB7">
        <w:rPr>
          <w:rFonts w:eastAsiaTheme="majorEastAsia" w:cstheme="majorBidi"/>
        </w:rPr>
        <w:t>Conceito de Insuficiência Respiratória</w:t>
      </w:r>
    </w:p>
    <w:p w:rsidR="009511ED" w:rsidRPr="00F44CB7" w:rsidRDefault="009511ED" w:rsidP="00092E85">
      <w:pPr>
        <w:pStyle w:val="PargrafodaLista"/>
        <w:numPr>
          <w:ilvl w:val="0"/>
          <w:numId w:val="46"/>
        </w:numPr>
        <w:spacing w:line="360" w:lineRule="auto"/>
        <w:contextualSpacing/>
        <w:jc w:val="both"/>
        <w:rPr>
          <w:rFonts w:eastAsiaTheme="majorEastAsia" w:cstheme="majorBidi"/>
        </w:rPr>
      </w:pPr>
      <w:r w:rsidRPr="00F44CB7">
        <w:rPr>
          <w:rFonts w:eastAsiaTheme="majorEastAsia" w:cstheme="majorBidi"/>
        </w:rPr>
        <w:t xml:space="preserve">Noção da importância dos valores do pH e gases no sangue arterial para </w:t>
      </w:r>
      <w:proofErr w:type="gramStart"/>
      <w:r w:rsidRPr="00F44CB7">
        <w:rPr>
          <w:rFonts w:eastAsiaTheme="majorEastAsia" w:cstheme="majorBidi"/>
        </w:rPr>
        <w:t>o</w:t>
      </w:r>
      <w:proofErr w:type="gramEnd"/>
      <w:r w:rsidRPr="00F44CB7">
        <w:rPr>
          <w:rFonts w:eastAsiaTheme="majorEastAsia" w:cstheme="majorBidi"/>
        </w:rPr>
        <w:t xml:space="preserve"> </w:t>
      </w:r>
    </w:p>
    <w:p w:rsidR="009511ED" w:rsidRPr="00F44CB7" w:rsidRDefault="009511ED" w:rsidP="00092E85">
      <w:pPr>
        <w:pStyle w:val="PargrafodaLista"/>
        <w:numPr>
          <w:ilvl w:val="0"/>
          <w:numId w:val="46"/>
        </w:numPr>
        <w:spacing w:line="360" w:lineRule="auto"/>
        <w:contextualSpacing/>
        <w:jc w:val="both"/>
        <w:rPr>
          <w:rFonts w:eastAsiaTheme="majorEastAsia" w:cstheme="majorBidi"/>
        </w:rPr>
      </w:pPr>
      <w:proofErr w:type="gramStart"/>
      <w:r w:rsidRPr="00F44CB7">
        <w:rPr>
          <w:rFonts w:eastAsiaTheme="majorEastAsia" w:cstheme="majorBidi"/>
        </w:rPr>
        <w:t>diagnóstico</w:t>
      </w:r>
      <w:proofErr w:type="gramEnd"/>
      <w:r w:rsidRPr="00F44CB7">
        <w:rPr>
          <w:rFonts w:eastAsiaTheme="majorEastAsia" w:cstheme="majorBidi"/>
        </w:rPr>
        <w:t xml:space="preserve"> e monitorização</w:t>
      </w:r>
    </w:p>
    <w:p w:rsidR="009511ED" w:rsidRPr="00F44CB7" w:rsidRDefault="009511ED" w:rsidP="00092E85">
      <w:pPr>
        <w:pStyle w:val="PargrafodaLista"/>
        <w:numPr>
          <w:ilvl w:val="0"/>
          <w:numId w:val="46"/>
        </w:numPr>
        <w:spacing w:line="360" w:lineRule="auto"/>
        <w:contextualSpacing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Insuficiência Respirató</w:t>
      </w:r>
      <w:r w:rsidRPr="00F44CB7">
        <w:rPr>
          <w:rFonts w:eastAsiaTheme="majorEastAsia" w:cstheme="majorBidi"/>
        </w:rPr>
        <w:t>ria Aguda e Crônica</w:t>
      </w:r>
    </w:p>
    <w:p w:rsidR="009511ED" w:rsidRPr="00F44CB7" w:rsidRDefault="009511ED" w:rsidP="00092E85">
      <w:pPr>
        <w:pStyle w:val="PargrafodaLista"/>
        <w:numPr>
          <w:ilvl w:val="0"/>
          <w:numId w:val="46"/>
        </w:numPr>
        <w:spacing w:line="360" w:lineRule="auto"/>
        <w:contextualSpacing/>
        <w:jc w:val="both"/>
        <w:rPr>
          <w:rFonts w:eastAsiaTheme="majorEastAsia" w:cstheme="majorBidi"/>
        </w:rPr>
      </w:pPr>
      <w:r w:rsidRPr="00F44CB7">
        <w:rPr>
          <w:rFonts w:eastAsiaTheme="majorEastAsia" w:cstheme="majorBidi"/>
        </w:rPr>
        <w:t xml:space="preserve">Entendimento genérico dos mecanismos causadores de </w:t>
      </w:r>
      <w:proofErr w:type="spellStart"/>
      <w:r w:rsidRPr="00F44CB7">
        <w:rPr>
          <w:rFonts w:eastAsiaTheme="majorEastAsia" w:cstheme="majorBidi"/>
        </w:rPr>
        <w:t>hipoxémia</w:t>
      </w:r>
      <w:proofErr w:type="spellEnd"/>
      <w:r w:rsidRPr="00F44CB7">
        <w:rPr>
          <w:rFonts w:eastAsiaTheme="majorEastAsia" w:cstheme="majorBidi"/>
        </w:rPr>
        <w:t xml:space="preserve"> </w:t>
      </w:r>
      <w:proofErr w:type="gramStart"/>
      <w:r w:rsidRPr="00F44CB7">
        <w:rPr>
          <w:rFonts w:eastAsiaTheme="majorEastAsia" w:cstheme="majorBidi"/>
        </w:rPr>
        <w:t>e</w:t>
      </w:r>
      <w:proofErr w:type="gramEnd"/>
      <w:r w:rsidRPr="00F44CB7">
        <w:rPr>
          <w:rFonts w:eastAsiaTheme="majorEastAsia" w:cstheme="majorBidi"/>
        </w:rPr>
        <w:t xml:space="preserve"> </w:t>
      </w:r>
    </w:p>
    <w:p w:rsidR="009511ED" w:rsidRPr="00F44CB7" w:rsidRDefault="009511ED" w:rsidP="009511ED">
      <w:pPr>
        <w:spacing w:line="360" w:lineRule="auto"/>
        <w:ind w:left="360"/>
        <w:jc w:val="both"/>
        <w:rPr>
          <w:rFonts w:eastAsia="Arial" w:cstheme="majorHAnsi"/>
        </w:rPr>
      </w:pPr>
      <w:proofErr w:type="gramStart"/>
      <w:r w:rsidRPr="00F44CB7">
        <w:rPr>
          <w:rFonts w:eastAsiaTheme="majorEastAsia" w:cstheme="majorBidi"/>
        </w:rPr>
        <w:t>hipercapnia</w:t>
      </w:r>
      <w:proofErr w:type="gramEnd"/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Theme="majorEastAsia" w:cstheme="majorBidi"/>
        </w:rPr>
      </w:pPr>
      <w:r w:rsidRPr="00F44CB7">
        <w:rPr>
          <w:rFonts w:eastAsiaTheme="majorEastAsia" w:cstheme="majorBidi"/>
        </w:rPr>
        <w:t xml:space="preserve">Hipercapnia e da </w:t>
      </w:r>
      <w:proofErr w:type="spellStart"/>
      <w:r w:rsidRPr="00F44CB7">
        <w:rPr>
          <w:rFonts w:eastAsiaTheme="majorEastAsia" w:cstheme="majorBidi"/>
        </w:rPr>
        <w:t>Hipoxémia</w:t>
      </w:r>
      <w:proofErr w:type="spellEnd"/>
      <w:r w:rsidRPr="00F44CB7">
        <w:rPr>
          <w:rFonts w:eastAsiaTheme="majorEastAsia" w:cstheme="majorBidi"/>
        </w:rPr>
        <w:t xml:space="preserve">: Diagnóstico Diferencial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Theme="majorEastAsia" w:cstheme="majorBidi"/>
        </w:rPr>
      </w:pPr>
      <w:r w:rsidRPr="00F44CB7">
        <w:rPr>
          <w:rFonts w:eastAsiaTheme="majorEastAsia" w:cstheme="majorBidi"/>
        </w:rPr>
        <w:t>Monit</w:t>
      </w:r>
      <w:r>
        <w:rPr>
          <w:rFonts w:eastAsiaTheme="majorEastAsia" w:cstheme="majorBidi"/>
        </w:rPr>
        <w:t>orização do doente com Insuficiência Respirató</w:t>
      </w:r>
      <w:r w:rsidRPr="00F44CB7">
        <w:rPr>
          <w:rFonts w:eastAsiaTheme="majorEastAsia" w:cstheme="majorBidi"/>
        </w:rPr>
        <w:t>ria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Abordagem e tratamento do doente em Insuficiência Respiratória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Oxigenoterapia</w:t>
      </w:r>
      <w:proofErr w:type="spellEnd"/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Indicação para intubação traqueal e ventilação mecânica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Noções de Ventilação mecânica invasiva e não invasiva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Sedação e analgesia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ARDS.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Mal Asmático.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Tromboembolia</w:t>
      </w:r>
      <w:proofErr w:type="spellEnd"/>
      <w:r w:rsidRPr="00F44CB7">
        <w:rPr>
          <w:rFonts w:eastAsia="Arial" w:cs="Arial"/>
        </w:rPr>
        <w:t xml:space="preserve"> pulmonar.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Edema agudo do pulmão.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5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Insuficiência Respiratória no Choque (trauma e não trauma) 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5.2 - Emergências Cardiológicas. Diagnóstico e tratamento </w:t>
      </w:r>
    </w:p>
    <w:p w:rsidR="009511ED" w:rsidRDefault="009511ED" w:rsidP="00092E85">
      <w:pPr>
        <w:pStyle w:val="PargrafodaLista"/>
        <w:numPr>
          <w:ilvl w:val="0"/>
          <w:numId w:val="4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Doença Coronária Aguda. Diagnóstico e tratamento </w:t>
      </w:r>
    </w:p>
    <w:p w:rsidR="009511ED" w:rsidRPr="00F44CB7" w:rsidRDefault="009511ED" w:rsidP="009511ED">
      <w:pPr>
        <w:pStyle w:val="PargrafodaLista"/>
        <w:spacing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44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Dor torácica. Diagnóstico diferencial</w:t>
      </w:r>
    </w:p>
    <w:p w:rsidR="009511ED" w:rsidRPr="00F44CB7" w:rsidRDefault="009511ED" w:rsidP="00092E85">
      <w:pPr>
        <w:pStyle w:val="PargrafodaLista"/>
        <w:numPr>
          <w:ilvl w:val="0"/>
          <w:numId w:val="44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Electrocardiografia</w:t>
      </w:r>
      <w:proofErr w:type="spellEnd"/>
      <w:r w:rsidRPr="00F44CB7">
        <w:rPr>
          <w:rFonts w:eastAsia="Arial" w:cs="Arial"/>
        </w:rPr>
        <w:t xml:space="preserve"> </w:t>
      </w:r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Abordagem </w:t>
      </w:r>
      <w:proofErr w:type="gramStart"/>
      <w:r w:rsidRPr="00F44CB7">
        <w:rPr>
          <w:rFonts w:eastAsia="Arial" w:cs="Arial"/>
        </w:rPr>
        <w:t>e  Tratamento</w:t>
      </w:r>
      <w:proofErr w:type="gramEnd"/>
      <w:r w:rsidRPr="00F44CB7">
        <w:rPr>
          <w:rFonts w:eastAsia="Arial" w:cs="Arial"/>
        </w:rPr>
        <w:t xml:space="preserve"> </w:t>
      </w:r>
      <w:r>
        <w:rPr>
          <w:rFonts w:eastAsia="Arial" w:cs="Arial"/>
        </w:rPr>
        <w:t>Médico</w:t>
      </w:r>
      <w:r w:rsidRPr="00F44CB7">
        <w:rPr>
          <w:rFonts w:eastAsia="Arial" w:cs="Arial"/>
        </w:rPr>
        <w:t xml:space="preserve"> da dor torácica</w:t>
      </w:r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Síndrome coronário agudo. Diagnóstico e tratamento</w:t>
      </w:r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Disritmias.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proofErr w:type="gramStart"/>
      <w:r w:rsidRPr="0061418E">
        <w:rPr>
          <w:rFonts w:eastAsia="Arial" w:cs="Arial"/>
          <w:i/>
        </w:rPr>
        <w:t>Pacemaker</w:t>
      </w:r>
      <w:proofErr w:type="gramEnd"/>
      <w:r w:rsidRPr="00F44CB7">
        <w:rPr>
          <w:rFonts w:eastAsia="Arial" w:cs="Arial"/>
        </w:rPr>
        <w:t xml:space="preserve">. </w:t>
      </w:r>
      <w:proofErr w:type="gramStart"/>
      <w:r w:rsidRPr="00F44CB7">
        <w:rPr>
          <w:rFonts w:eastAsia="Arial" w:cs="Arial"/>
        </w:rPr>
        <w:t xml:space="preserve">Sistemas de estimulação </w:t>
      </w:r>
      <w:proofErr w:type="spellStart"/>
      <w:r w:rsidRPr="00F44CB7">
        <w:rPr>
          <w:rFonts w:eastAsia="Arial" w:cs="Arial"/>
        </w:rPr>
        <w:t>eléctrica</w:t>
      </w:r>
      <w:proofErr w:type="spellEnd"/>
      <w:r w:rsidRPr="00F44CB7">
        <w:rPr>
          <w:rFonts w:eastAsia="Arial" w:cs="Arial"/>
        </w:rPr>
        <w:t xml:space="preserve"> e seu manuseio</w:t>
      </w:r>
      <w:proofErr w:type="gramEnd"/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Choque </w:t>
      </w:r>
      <w:proofErr w:type="spellStart"/>
      <w:r w:rsidRPr="00F44CB7">
        <w:rPr>
          <w:rFonts w:eastAsia="Arial" w:cs="Arial"/>
        </w:rPr>
        <w:t>cardiogénico</w:t>
      </w:r>
      <w:proofErr w:type="spellEnd"/>
      <w:r w:rsidRPr="00F44CB7">
        <w:rPr>
          <w:rFonts w:eastAsia="Arial" w:cs="Arial"/>
        </w:rPr>
        <w:t xml:space="preserve">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Vasopressores</w:t>
      </w:r>
      <w:proofErr w:type="spellEnd"/>
    </w:p>
    <w:p w:rsidR="009511ED" w:rsidRPr="00F44CB7" w:rsidRDefault="009511ED" w:rsidP="00092E85">
      <w:pPr>
        <w:pStyle w:val="PargrafodaLista"/>
        <w:numPr>
          <w:ilvl w:val="0"/>
          <w:numId w:val="43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Princípios de Ecocardiografia em Emergência 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5.3 - Défices neurológicos agudos </w:t>
      </w:r>
    </w:p>
    <w:p w:rsidR="009511ED" w:rsidRPr="00F44CB7" w:rsidRDefault="009511ED" w:rsidP="00092E85">
      <w:pPr>
        <w:pStyle w:val="PargrafodaLista"/>
        <w:numPr>
          <w:ilvl w:val="0"/>
          <w:numId w:val="42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Acidente Vascular Cerebral </w:t>
      </w:r>
    </w:p>
    <w:p w:rsidR="009511ED" w:rsidRPr="00F44CB7" w:rsidRDefault="009511ED" w:rsidP="00092E85">
      <w:pPr>
        <w:pStyle w:val="PargrafodaLista"/>
        <w:numPr>
          <w:ilvl w:val="1"/>
          <w:numId w:val="26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Abordagem e tratamento </w:t>
      </w:r>
    </w:p>
    <w:p w:rsidR="009511ED" w:rsidRPr="00F44CB7" w:rsidRDefault="009511ED" w:rsidP="00092E85">
      <w:pPr>
        <w:pStyle w:val="PargrafodaLista"/>
        <w:numPr>
          <w:ilvl w:val="1"/>
          <w:numId w:val="26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Trombólise venosa </w:t>
      </w:r>
      <w:proofErr w:type="spellStart"/>
      <w:r w:rsidRPr="00F44CB7">
        <w:rPr>
          <w:rFonts w:eastAsia="Arial" w:cs="Arial"/>
        </w:rPr>
        <w:t>vs</w:t>
      </w:r>
      <w:proofErr w:type="spellEnd"/>
      <w:r w:rsidRPr="00F44CB7">
        <w:rPr>
          <w:rFonts w:eastAsia="Arial" w:cs="Arial"/>
        </w:rPr>
        <w:t xml:space="preserve"> arterial </w:t>
      </w:r>
    </w:p>
    <w:p w:rsidR="009511ED" w:rsidRPr="00F44CB7" w:rsidRDefault="009511ED" w:rsidP="00092E85">
      <w:pPr>
        <w:pStyle w:val="PargrafodaLista"/>
        <w:numPr>
          <w:ilvl w:val="0"/>
          <w:numId w:val="4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Coma</w:t>
      </w:r>
    </w:p>
    <w:p w:rsidR="009511ED" w:rsidRPr="00F44CB7" w:rsidRDefault="009511ED" w:rsidP="00092E85">
      <w:pPr>
        <w:pStyle w:val="PargrafodaLista"/>
        <w:numPr>
          <w:ilvl w:val="0"/>
          <w:numId w:val="41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Epilepsia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5.4 - Intoxicações 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Intoxicações agudas. Diagnóstico e tratamento 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Confirmação do diagnóstico, identificação do tóxico, via de absorção, hora e quantidade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Avaliação da gravidade imediata ou potencial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Manutenção das funções vitais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Ter conhecimento do Centro de Informações </w:t>
      </w:r>
      <w:proofErr w:type="spellStart"/>
      <w:r w:rsidRPr="00F44CB7">
        <w:rPr>
          <w:rFonts w:eastAsia="Arial" w:cs="Arial"/>
        </w:rPr>
        <w:t>Anti-Veneno</w:t>
      </w:r>
      <w:proofErr w:type="spellEnd"/>
      <w:r w:rsidRPr="00F44CB7">
        <w:rPr>
          <w:rFonts w:eastAsia="Arial" w:cs="Arial"/>
        </w:rPr>
        <w:t xml:space="preserve"> (CIAV)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Orientação do doente intoxicado</w:t>
      </w:r>
    </w:p>
    <w:p w:rsidR="009511ED" w:rsidRPr="00F44CB7" w:rsidRDefault="009511ED" w:rsidP="00092E85">
      <w:pPr>
        <w:pStyle w:val="PargrafodaLista"/>
        <w:numPr>
          <w:ilvl w:val="0"/>
          <w:numId w:val="4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Outros procedimentos:  </w:t>
      </w:r>
    </w:p>
    <w:p w:rsidR="009511ED" w:rsidRPr="00F44CB7" w:rsidRDefault="009511ED" w:rsidP="00092E85">
      <w:pPr>
        <w:pStyle w:val="PargrafodaLista"/>
        <w:numPr>
          <w:ilvl w:val="1"/>
          <w:numId w:val="27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Lavagem corporal</w:t>
      </w:r>
    </w:p>
    <w:p w:rsidR="009511ED" w:rsidRPr="00F44CB7" w:rsidRDefault="009511ED" w:rsidP="00092E85">
      <w:pPr>
        <w:pStyle w:val="PargrafodaLista"/>
        <w:numPr>
          <w:ilvl w:val="1"/>
          <w:numId w:val="27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Vómitos, lavagem gástrica</w:t>
      </w:r>
    </w:p>
    <w:p w:rsidR="009511ED" w:rsidRPr="00F44CB7" w:rsidRDefault="009511ED" w:rsidP="00092E85">
      <w:pPr>
        <w:pStyle w:val="PargrafodaLista"/>
        <w:numPr>
          <w:ilvl w:val="1"/>
          <w:numId w:val="27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Utilização de carvão a</w:t>
      </w:r>
      <w:r w:rsidRPr="00F44CB7">
        <w:rPr>
          <w:rFonts w:eastAsia="Arial" w:cs="Arial"/>
        </w:rPr>
        <w:t>tivado e catárticos</w:t>
      </w:r>
    </w:p>
    <w:p w:rsidR="009511ED" w:rsidRPr="00F44CB7" w:rsidRDefault="009511ED" w:rsidP="00092E85">
      <w:pPr>
        <w:pStyle w:val="PargrafodaLista"/>
        <w:numPr>
          <w:ilvl w:val="0"/>
          <w:numId w:val="3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Remoção do local (gases e fumos)</w:t>
      </w:r>
    </w:p>
    <w:p w:rsidR="009511ED" w:rsidRDefault="009511ED" w:rsidP="00092E85">
      <w:pPr>
        <w:pStyle w:val="PargrafodaLista"/>
        <w:numPr>
          <w:ilvl w:val="0"/>
          <w:numId w:val="3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Ter as noções da semiologia toxicológica para reconhecer </w:t>
      </w:r>
      <w:proofErr w:type="gramStart"/>
      <w:r w:rsidRPr="00F44CB7">
        <w:rPr>
          <w:rFonts w:eastAsia="Arial" w:cs="Arial"/>
        </w:rPr>
        <w:t>os principais síndromes</w:t>
      </w:r>
      <w:proofErr w:type="gramEnd"/>
      <w:r w:rsidRPr="00F44CB7">
        <w:rPr>
          <w:rFonts w:eastAsia="Arial" w:cs="Arial"/>
        </w:rPr>
        <w:t xml:space="preserve">: </w:t>
      </w:r>
    </w:p>
    <w:p w:rsidR="009511ED" w:rsidRPr="00F44CB7" w:rsidRDefault="009511ED" w:rsidP="009511ED">
      <w:pPr>
        <w:pStyle w:val="PargrafodaLista"/>
        <w:spacing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Colinérgico</w:t>
      </w:r>
    </w:p>
    <w:p w:rsidR="009511ED" w:rsidRPr="00F44CB7" w:rsidRDefault="009511ED" w:rsidP="00092E85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Anticolinérgico</w:t>
      </w:r>
    </w:p>
    <w:p w:rsidR="009511ED" w:rsidRPr="00F44CB7" w:rsidRDefault="009511ED" w:rsidP="00092E85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Opiáceos</w:t>
      </w:r>
    </w:p>
    <w:p w:rsidR="009511ED" w:rsidRPr="00F44CB7" w:rsidRDefault="009511ED" w:rsidP="00092E85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Sedativos/hipnóticos</w:t>
      </w:r>
    </w:p>
    <w:p w:rsidR="009511ED" w:rsidRPr="00F44CB7" w:rsidRDefault="009511ED" w:rsidP="00092E85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eastAsia="Arial" w:cs="Arial"/>
        </w:rPr>
      </w:pPr>
      <w:proofErr w:type="spellStart"/>
      <w:r w:rsidRPr="00F44CB7">
        <w:rPr>
          <w:rFonts w:eastAsia="Arial" w:cs="Arial"/>
        </w:rPr>
        <w:t>Simpaticomiméticos</w:t>
      </w:r>
      <w:proofErr w:type="spellEnd"/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5.5 - </w:t>
      </w:r>
      <w:proofErr w:type="gramStart"/>
      <w:r w:rsidRPr="00F44CB7">
        <w:rPr>
          <w:rFonts w:eastAsia="Arial" w:cs="Arial"/>
        </w:rPr>
        <w:t>Indicações para</w:t>
      </w:r>
      <w:proofErr w:type="gramEnd"/>
      <w:r w:rsidRPr="00F44CB7">
        <w:rPr>
          <w:rFonts w:eastAsia="Arial" w:cs="Arial"/>
        </w:rPr>
        <w:t xml:space="preserve"> câmara hiperbárica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5.6 - Emergências cirúrgicas não traumáticas </w:t>
      </w:r>
    </w:p>
    <w:p w:rsidR="009511ED" w:rsidRPr="00F44CB7" w:rsidRDefault="009511ED" w:rsidP="00092E85">
      <w:pPr>
        <w:pStyle w:val="PargrafodaLista"/>
        <w:numPr>
          <w:ilvl w:val="0"/>
          <w:numId w:val="3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Abdómen agudo. Diagnóstico diferencial.</w:t>
      </w:r>
    </w:p>
    <w:p w:rsidR="009511ED" w:rsidRPr="00F44CB7" w:rsidRDefault="009511ED" w:rsidP="00092E85">
      <w:pPr>
        <w:pStyle w:val="PargrafodaLista"/>
        <w:numPr>
          <w:ilvl w:val="0"/>
          <w:numId w:val="3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Estabilização do doente com abdómen agudo não traumático</w:t>
      </w:r>
    </w:p>
    <w:p w:rsidR="009511ED" w:rsidRPr="00F44CB7" w:rsidRDefault="009511ED" w:rsidP="00092E85">
      <w:pPr>
        <w:pStyle w:val="PargrafodaLista"/>
        <w:numPr>
          <w:ilvl w:val="0"/>
          <w:numId w:val="30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Lesões vasculares não traumáticas. Diagnóstico Diferencial e tratamento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 xml:space="preserve">5.7 - </w:t>
      </w:r>
      <w:proofErr w:type="gramStart"/>
      <w:r w:rsidRPr="00F44CB7">
        <w:rPr>
          <w:rFonts w:eastAsia="Arial" w:cs="Arial"/>
        </w:rPr>
        <w:t>Indicações para</w:t>
      </w:r>
      <w:proofErr w:type="gramEnd"/>
      <w:r w:rsidRPr="00F44CB7">
        <w:rPr>
          <w:rFonts w:eastAsia="Arial" w:cs="Arial"/>
        </w:rPr>
        <w:t xml:space="preserve"> câmara hiperbárica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</w:pPr>
      <w:r w:rsidRPr="00F44CB7">
        <w:rPr>
          <w:rFonts w:eastAsia="Arial" w:cs="Arial"/>
          <w:b/>
          <w:bCs/>
        </w:rPr>
        <w:t xml:space="preserve">6 - Emergências Pediátricas </w:t>
      </w:r>
    </w:p>
    <w:p w:rsidR="009511ED" w:rsidRPr="00F44CB7" w:rsidRDefault="009511ED" w:rsidP="009511ED">
      <w:pPr>
        <w:spacing w:line="360" w:lineRule="auto"/>
        <w:jc w:val="both"/>
      </w:pPr>
      <w:r w:rsidRPr="00F44CB7">
        <w:rPr>
          <w:rFonts w:eastAsia="Arial" w:cs="Arial"/>
        </w:rPr>
        <w:t>A correta abordagem das situações de emergência em pediatria</w:t>
      </w:r>
      <w:proofErr w:type="gramStart"/>
      <w:r w:rsidRPr="00F44CB7">
        <w:rPr>
          <w:rFonts w:eastAsia="Arial" w:cs="Arial"/>
        </w:rPr>
        <w:t>,</w:t>
      </w:r>
      <w:proofErr w:type="gramEnd"/>
      <w:r w:rsidRPr="00F44CB7">
        <w:rPr>
          <w:rFonts w:eastAsia="Arial" w:cs="Arial"/>
        </w:rPr>
        <w:t xml:space="preserve"> envolve o conhecimento das especificidades fisiopatológicas e terapêuticas da criança. </w:t>
      </w:r>
    </w:p>
    <w:p w:rsidR="009511ED" w:rsidRPr="00F44CB7" w:rsidRDefault="009511ED" w:rsidP="009511ED">
      <w:pPr>
        <w:spacing w:line="360" w:lineRule="auto"/>
        <w:jc w:val="both"/>
      </w:pPr>
      <w:r w:rsidRPr="00F44CB7">
        <w:rPr>
          <w:rFonts w:eastAsia="Arial" w:cs="Arial"/>
        </w:rPr>
        <w:t>Os candidatos à obtenção da Competência em Emergência Médica deverão adquirir conhecimentos teóricos e atitudes práticas nas áreas que se passam a mencionar: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Suporte Básico de Vida - Conhecimento dos algoritmos de suporte básico de vida.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Suporte Avançado de Vida - </w:t>
      </w:r>
      <w:proofErr w:type="spellStart"/>
      <w:r w:rsidRPr="00F44CB7">
        <w:rPr>
          <w:rFonts w:eastAsia="Arial" w:cs="Arial"/>
        </w:rPr>
        <w:t>Percepção</w:t>
      </w:r>
      <w:proofErr w:type="spellEnd"/>
      <w:r w:rsidRPr="00F44CB7">
        <w:rPr>
          <w:rFonts w:eastAsia="Arial" w:cs="Arial"/>
        </w:rPr>
        <w:t xml:space="preserve"> das semelhanças com o suporte avançado do adulto e da sua necessidade de adaptação ao doente pediátrico. 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Conhecimento das especi</w:t>
      </w:r>
      <w:r w:rsidRPr="00F44CB7">
        <w:rPr>
          <w:rFonts w:eastAsia="Arial" w:cs="Arial"/>
        </w:rPr>
        <w:t>ficidades a nível anatómico fisiopatológico e terapêutico da criança e sua necessidade de adaptação do equipamento.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Reconhecimento dos sinais da criança gravemente doente (falência eminente respiratória, circulatória e do S.N.C.)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Abordar corre</w:t>
      </w:r>
      <w:r w:rsidRPr="00F44CB7">
        <w:rPr>
          <w:rFonts w:eastAsia="Arial" w:cs="Arial"/>
        </w:rPr>
        <w:t xml:space="preserve">tamente a via aérea, incluindo conhecer a técnica de </w:t>
      </w:r>
      <w:proofErr w:type="spellStart"/>
      <w:r w:rsidRPr="00F44CB7">
        <w:rPr>
          <w:rFonts w:eastAsia="Arial" w:cs="Arial"/>
        </w:rPr>
        <w:t>cricotirotomia</w:t>
      </w:r>
      <w:proofErr w:type="spellEnd"/>
    </w:p>
    <w:p w:rsidR="009511ED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Reconhecimento das alterações do ritmo cardíaco</w:t>
      </w:r>
    </w:p>
    <w:p w:rsidR="009511ED" w:rsidRPr="00F44CB7" w:rsidRDefault="009511ED" w:rsidP="009511ED">
      <w:pPr>
        <w:pStyle w:val="PargrafodaLista"/>
        <w:spacing w:line="360" w:lineRule="auto"/>
        <w:ind w:left="720"/>
        <w:contextualSpacing/>
        <w:jc w:val="both"/>
        <w:rPr>
          <w:rFonts w:eastAsia="Arial" w:cs="Arial"/>
        </w:rPr>
      </w:pP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Conhecer os protocolos terapêuticos de eme</w:t>
      </w:r>
      <w:r>
        <w:rPr>
          <w:rFonts w:eastAsia="Arial" w:cs="Arial"/>
        </w:rPr>
        <w:t xml:space="preserve">rgência na falência </w:t>
      </w:r>
      <w:proofErr w:type="spellStart"/>
      <w:r>
        <w:rPr>
          <w:rFonts w:eastAsia="Arial" w:cs="Arial"/>
        </w:rPr>
        <w:t>ca</w:t>
      </w:r>
      <w:r w:rsidRPr="00F44CB7">
        <w:rPr>
          <w:rFonts w:eastAsia="Arial" w:cs="Arial"/>
        </w:rPr>
        <w:t>rdio</w:t>
      </w:r>
      <w:proofErr w:type="spellEnd"/>
      <w:r w:rsidRPr="00F44CB7">
        <w:rPr>
          <w:rFonts w:eastAsia="Arial" w:cs="Arial"/>
        </w:rPr>
        <w:t>-circulatória</w:t>
      </w:r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Saber executar os vários acessos vasculares e a via </w:t>
      </w:r>
      <w:proofErr w:type="spellStart"/>
      <w:r w:rsidRPr="00F44CB7">
        <w:rPr>
          <w:rFonts w:eastAsia="Arial" w:cs="Arial"/>
        </w:rPr>
        <w:t>intra-óssea</w:t>
      </w:r>
      <w:proofErr w:type="spellEnd"/>
    </w:p>
    <w:p w:rsidR="009511ED" w:rsidRPr="00F44CB7" w:rsidRDefault="009511ED" w:rsidP="00092E85">
      <w:pPr>
        <w:pStyle w:val="PargrafodaLista"/>
        <w:numPr>
          <w:ilvl w:val="0"/>
          <w:numId w:val="38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Saber efe</w:t>
      </w:r>
      <w:r w:rsidRPr="00F44CB7">
        <w:rPr>
          <w:rFonts w:eastAsia="Arial" w:cs="Arial"/>
        </w:rPr>
        <w:t>tuar a drenagem torácica e pericárdica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" w:cs="Arial"/>
        </w:rPr>
        <w:t>6.1 - Ressuscitação Neonatal</w:t>
      </w:r>
    </w:p>
    <w:p w:rsidR="009511ED" w:rsidRPr="00F44CB7" w:rsidRDefault="009511ED" w:rsidP="00092E85">
      <w:pPr>
        <w:pStyle w:val="PargrafodaLista"/>
        <w:numPr>
          <w:ilvl w:val="0"/>
          <w:numId w:val="2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Conhecer os procedimentos de antecipação e preparação</w:t>
      </w:r>
    </w:p>
    <w:p w:rsidR="009511ED" w:rsidRPr="00F44CB7" w:rsidRDefault="009511ED" w:rsidP="00092E85">
      <w:pPr>
        <w:pStyle w:val="PargrafodaLista"/>
        <w:numPr>
          <w:ilvl w:val="0"/>
          <w:numId w:val="29"/>
        </w:numPr>
        <w:spacing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Saber efe</w:t>
      </w:r>
      <w:r w:rsidRPr="00F44CB7">
        <w:rPr>
          <w:rFonts w:eastAsia="Arial" w:cs="Arial"/>
        </w:rPr>
        <w:t>tuar a estabilização e avaliação clinica inicial</w:t>
      </w:r>
    </w:p>
    <w:p w:rsidR="009511ED" w:rsidRPr="00F44CB7" w:rsidRDefault="009511ED" w:rsidP="00092E85">
      <w:pPr>
        <w:pStyle w:val="PargrafodaLista"/>
        <w:numPr>
          <w:ilvl w:val="0"/>
          <w:numId w:val="2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Compreender as particularidades do ABCD neonatal</w:t>
      </w:r>
    </w:p>
    <w:p w:rsidR="009511ED" w:rsidRPr="00F44CB7" w:rsidRDefault="009511ED" w:rsidP="00092E85">
      <w:pPr>
        <w:pStyle w:val="PargrafodaLista"/>
        <w:numPr>
          <w:ilvl w:val="0"/>
          <w:numId w:val="29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Conhecer as situações especiais de aspiração </w:t>
      </w:r>
      <w:proofErr w:type="spellStart"/>
      <w:r w:rsidRPr="00F44CB7">
        <w:rPr>
          <w:rFonts w:eastAsia="Arial" w:cs="Arial"/>
        </w:rPr>
        <w:t>meconial</w:t>
      </w:r>
      <w:proofErr w:type="spellEnd"/>
      <w:r w:rsidRPr="00F44CB7">
        <w:rPr>
          <w:rFonts w:eastAsia="Arial" w:cs="Arial"/>
        </w:rPr>
        <w:t xml:space="preserve"> e de RN de pré-termo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  <w:r w:rsidRPr="00F44CB7">
        <w:rPr>
          <w:rFonts w:eastAsia="Arial" w:cs="Arial"/>
          <w:b/>
          <w:bCs/>
        </w:rPr>
        <w:t>7 - Emergências Obstétricas</w:t>
      </w:r>
    </w:p>
    <w:p w:rsidR="009511ED" w:rsidRPr="00F44CB7" w:rsidRDefault="009511ED" w:rsidP="009511ED">
      <w:pPr>
        <w:spacing w:line="360" w:lineRule="auto"/>
        <w:jc w:val="both"/>
      </w:pPr>
    </w:p>
    <w:p w:rsidR="009511ED" w:rsidRPr="00F44CB7" w:rsidRDefault="009511ED" w:rsidP="009511ED">
      <w:pPr>
        <w:spacing w:line="360" w:lineRule="auto"/>
        <w:jc w:val="both"/>
      </w:pPr>
      <w:r w:rsidRPr="00F44CB7">
        <w:t>As situações de emergência em Ginecologia envolvem uma aquisição de conhecimentos relacionáveis com a anatomia e fisiologia da mulher para q</w:t>
      </w:r>
      <w:r>
        <w:t>ue possa ser aplicada uma corre</w:t>
      </w:r>
      <w:r w:rsidRPr="00F44CB7">
        <w:t xml:space="preserve">ta terapêutica. Na Grávida, é essencial ter uma noção de fisiologia da gravidez bem como das potenciais complicações da gravidez e do parto e </w:t>
      </w:r>
      <w:proofErr w:type="spellStart"/>
      <w:r w:rsidRPr="00F44CB7">
        <w:t>respectivos</w:t>
      </w:r>
      <w:proofErr w:type="spellEnd"/>
      <w:r w:rsidRPr="00F44CB7">
        <w:t xml:space="preserve"> tratamentos.</w:t>
      </w:r>
    </w:p>
    <w:p w:rsidR="009511ED" w:rsidRPr="00F44CB7" w:rsidRDefault="009511ED" w:rsidP="009511ED">
      <w:pPr>
        <w:spacing w:line="360" w:lineRule="auto"/>
        <w:jc w:val="both"/>
      </w:pPr>
      <w:r w:rsidRPr="00F44CB7">
        <w:t>Como tal, os candidatos à obtenção da Competência em Emergência Médica deverão adquirir conhecimentos teóricos e atitudes práticas nas seguintes áreas:</w:t>
      </w:r>
    </w:p>
    <w:p w:rsidR="009511ED" w:rsidRPr="00F44CB7" w:rsidRDefault="009511ED" w:rsidP="009511ED">
      <w:pPr>
        <w:spacing w:line="360" w:lineRule="auto"/>
        <w:jc w:val="both"/>
      </w:pPr>
    </w:p>
    <w:p w:rsidR="009511ED" w:rsidRPr="00F44CB7" w:rsidRDefault="009511ED" w:rsidP="00092E85">
      <w:pPr>
        <w:pStyle w:val="PargrafodaLista"/>
        <w:numPr>
          <w:ilvl w:val="1"/>
          <w:numId w:val="34"/>
        </w:numPr>
        <w:spacing w:line="360" w:lineRule="auto"/>
        <w:contextualSpacing/>
        <w:jc w:val="both"/>
      </w:pPr>
      <w:r w:rsidRPr="00F44CB7">
        <w:t>- Ginecologia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>- Identificação de abdómen agudo ginecológico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>- Identificação de hemorragia vaginal, provável etiologia e terapêutica</w:t>
      </w:r>
    </w:p>
    <w:p w:rsidR="009511ED" w:rsidRPr="00F44CB7" w:rsidRDefault="009511ED" w:rsidP="009511ED">
      <w:pPr>
        <w:spacing w:line="360" w:lineRule="auto"/>
        <w:ind w:left="720"/>
        <w:jc w:val="both"/>
      </w:pPr>
    </w:p>
    <w:p w:rsidR="009511ED" w:rsidRPr="00F44CB7" w:rsidRDefault="009511ED" w:rsidP="00092E85">
      <w:pPr>
        <w:pStyle w:val="PargrafodaLista"/>
        <w:numPr>
          <w:ilvl w:val="1"/>
          <w:numId w:val="34"/>
        </w:numPr>
        <w:spacing w:line="360" w:lineRule="auto"/>
        <w:contextualSpacing/>
        <w:jc w:val="both"/>
      </w:pPr>
      <w:r w:rsidRPr="00F44CB7">
        <w:t>- Obstetrícia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 xml:space="preserve">- </w:t>
      </w:r>
      <w:proofErr w:type="spellStart"/>
      <w:r w:rsidRPr="00F44CB7">
        <w:t>Hiperemese</w:t>
      </w:r>
      <w:proofErr w:type="spellEnd"/>
      <w:r w:rsidRPr="00F44CB7">
        <w:t xml:space="preserve"> gravídica</w:t>
      </w:r>
    </w:p>
    <w:p w:rsidR="009511ED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>- Hemorragias na gravidez</w:t>
      </w:r>
    </w:p>
    <w:p w:rsidR="009511ED" w:rsidRPr="00F44CB7" w:rsidRDefault="009511ED" w:rsidP="009511ED">
      <w:pPr>
        <w:pStyle w:val="PargrafodaLista"/>
        <w:spacing w:line="360" w:lineRule="auto"/>
        <w:ind w:left="720"/>
        <w:contextualSpacing/>
        <w:jc w:val="both"/>
      </w:pP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>- Eclâmpsia e Pré-eclâmpsia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>- Distúrbios placentários – descolamento da placenta e placenta prévia</w:t>
      </w:r>
    </w:p>
    <w:p w:rsidR="009511ED" w:rsidRPr="00F44CB7" w:rsidRDefault="009511ED" w:rsidP="00092E85">
      <w:pPr>
        <w:numPr>
          <w:ilvl w:val="1"/>
          <w:numId w:val="34"/>
        </w:numPr>
        <w:spacing w:line="360" w:lineRule="auto"/>
        <w:jc w:val="both"/>
      </w:pPr>
      <w:r>
        <w:t xml:space="preserve">       - </w:t>
      </w:r>
      <w:r w:rsidRPr="00F44CB7">
        <w:t>Parto: aquisição de conhecimentos sobre fisiopatologia do parto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proofErr w:type="gramStart"/>
      <w:r>
        <w:t xml:space="preserve">- </w:t>
      </w:r>
      <w:r w:rsidRPr="00F44CB7">
        <w:t xml:space="preserve"> Identificação</w:t>
      </w:r>
      <w:proofErr w:type="gramEnd"/>
      <w:r w:rsidRPr="00F44CB7">
        <w:t xml:space="preserve"> de parto iminente</w:t>
      </w:r>
    </w:p>
    <w:p w:rsidR="009511ED" w:rsidRPr="00F44CB7" w:rsidRDefault="009511ED" w:rsidP="00092E85">
      <w:pPr>
        <w:pStyle w:val="PargrafodaLista"/>
        <w:numPr>
          <w:ilvl w:val="2"/>
          <w:numId w:val="34"/>
        </w:numPr>
        <w:spacing w:line="360" w:lineRule="auto"/>
        <w:contextualSpacing/>
        <w:jc w:val="both"/>
      </w:pPr>
      <w:r w:rsidRPr="00F44CB7">
        <w:t xml:space="preserve">- Identificação das complicações Peri-Parto </w:t>
      </w:r>
    </w:p>
    <w:p w:rsidR="009511ED" w:rsidRPr="00F44CB7" w:rsidRDefault="009511ED" w:rsidP="00092E85">
      <w:pPr>
        <w:pStyle w:val="PargrafodaLista"/>
        <w:numPr>
          <w:ilvl w:val="2"/>
          <w:numId w:val="35"/>
        </w:numPr>
        <w:spacing w:line="360" w:lineRule="auto"/>
        <w:contextualSpacing/>
        <w:jc w:val="both"/>
      </w:pPr>
      <w:r w:rsidRPr="00F44CB7">
        <w:t>- Hemorragias Pós-Parto</w:t>
      </w:r>
    </w:p>
    <w:p w:rsidR="009511ED" w:rsidRPr="00F44CB7" w:rsidRDefault="009511ED" w:rsidP="00092E85">
      <w:pPr>
        <w:numPr>
          <w:ilvl w:val="1"/>
          <w:numId w:val="35"/>
        </w:numPr>
        <w:spacing w:line="360" w:lineRule="auto"/>
        <w:jc w:val="both"/>
      </w:pPr>
      <w:r>
        <w:t xml:space="preserve">     </w:t>
      </w:r>
      <w:r w:rsidRPr="00F44CB7">
        <w:t>- Cesari</w:t>
      </w:r>
      <w:r>
        <w:t xml:space="preserve">ana </w:t>
      </w:r>
      <w:proofErr w:type="spellStart"/>
      <w:r>
        <w:t>perimortem</w:t>
      </w:r>
      <w:proofErr w:type="spellEnd"/>
      <w:r>
        <w:t xml:space="preserve"> – indicações e a</w:t>
      </w:r>
      <w:r w:rsidRPr="00F44CB7">
        <w:t>to emergente</w:t>
      </w:r>
    </w:p>
    <w:p w:rsidR="009511ED" w:rsidRPr="00F44CB7" w:rsidRDefault="009511ED" w:rsidP="00092E85">
      <w:pPr>
        <w:numPr>
          <w:ilvl w:val="1"/>
          <w:numId w:val="35"/>
        </w:numPr>
        <w:spacing w:line="360" w:lineRule="auto"/>
        <w:jc w:val="both"/>
      </w:pPr>
      <w:r>
        <w:t xml:space="preserve">     </w:t>
      </w:r>
      <w:r w:rsidRPr="00F44CB7">
        <w:t>- Suporte Avançado de Vida na Grávida</w:t>
      </w:r>
    </w:p>
    <w:p w:rsidR="009511ED" w:rsidRPr="00F44CB7" w:rsidRDefault="009511ED" w:rsidP="009511ED">
      <w:pPr>
        <w:spacing w:line="360" w:lineRule="auto"/>
        <w:jc w:val="both"/>
      </w:pPr>
    </w:p>
    <w:p w:rsidR="009511ED" w:rsidRPr="00F44CB7" w:rsidRDefault="009511ED" w:rsidP="009511ED">
      <w:pPr>
        <w:spacing w:line="360" w:lineRule="auto"/>
        <w:jc w:val="both"/>
      </w:pPr>
      <w:r w:rsidRPr="00F44CB7">
        <w:t>Do ponto de vista prático, os candidatos deverão estar aptos a realizar:</w:t>
      </w:r>
    </w:p>
    <w:p w:rsidR="009511ED" w:rsidRPr="00F44CB7" w:rsidRDefault="009511ED" w:rsidP="00092E85">
      <w:pPr>
        <w:numPr>
          <w:ilvl w:val="0"/>
          <w:numId w:val="36"/>
        </w:numPr>
        <w:spacing w:line="360" w:lineRule="auto"/>
        <w:jc w:val="both"/>
      </w:pPr>
      <w:r w:rsidRPr="00F44CB7">
        <w:t>Parto</w:t>
      </w:r>
    </w:p>
    <w:p w:rsidR="009511ED" w:rsidRPr="00F44CB7" w:rsidRDefault="009511ED" w:rsidP="00092E85">
      <w:pPr>
        <w:pStyle w:val="PargrafodaLista"/>
        <w:numPr>
          <w:ilvl w:val="0"/>
          <w:numId w:val="36"/>
        </w:numPr>
        <w:spacing w:line="360" w:lineRule="auto"/>
        <w:contextualSpacing/>
        <w:jc w:val="both"/>
        <w:rPr>
          <w:rFonts w:eastAsia="Arial" w:cs="Arial"/>
        </w:rPr>
      </w:pPr>
      <w:r w:rsidRPr="00F44CB7">
        <w:t>Ressuscitação da Grávida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  <w:r>
        <w:rPr>
          <w:rFonts w:eastAsia="Arial" w:cs="Arial"/>
          <w:b/>
          <w:bCs/>
        </w:rPr>
        <w:t>8 - Situações de Exce</w:t>
      </w:r>
      <w:r w:rsidRPr="00F44CB7">
        <w:rPr>
          <w:rFonts w:eastAsia="Arial" w:cs="Arial"/>
          <w:b/>
          <w:bCs/>
        </w:rPr>
        <w:t>ção e Catástrofe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  <w:r w:rsidRPr="00F44CB7">
        <w:rPr>
          <w:rFonts w:eastAsia="Arial" w:cs="Arial"/>
          <w:color w:val="1A1A1A"/>
        </w:rPr>
        <w:t>8.1 Conceitos Gerais: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>
        <w:rPr>
          <w:rFonts w:eastAsia="Arial" w:cs="Arial"/>
          <w:color w:val="1A1A1A"/>
        </w:rPr>
        <w:t>Situações de Exce</w:t>
      </w:r>
      <w:r w:rsidRPr="00F44CB7">
        <w:rPr>
          <w:rFonts w:eastAsia="Arial" w:cs="Arial"/>
          <w:color w:val="1A1A1A"/>
        </w:rPr>
        <w:t>ção, Catástrofe, Eventos de Massa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 w:rsidRPr="00F44CB7">
        <w:rPr>
          <w:rFonts w:eastAsia="Arial" w:cs="Arial"/>
          <w:color w:val="1A1A1A"/>
        </w:rPr>
        <w:t xml:space="preserve">Gestão, Preparação, Resposta, </w:t>
      </w:r>
      <w:proofErr w:type="spellStart"/>
      <w:r w:rsidRPr="00F44CB7">
        <w:rPr>
          <w:rFonts w:eastAsia="Arial" w:cs="Arial"/>
          <w:i/>
          <w:color w:val="1A1A1A"/>
        </w:rPr>
        <w:t>Debriefing</w:t>
      </w:r>
      <w:proofErr w:type="spellEnd"/>
      <w:r w:rsidRPr="00F44CB7">
        <w:rPr>
          <w:rFonts w:eastAsia="Arial" w:cs="Arial"/>
          <w:i/>
          <w:color w:val="1A1A1A"/>
        </w:rPr>
        <w:t>,</w:t>
      </w:r>
      <w:r w:rsidRPr="00F44CB7">
        <w:rPr>
          <w:rFonts w:eastAsia="Arial" w:cs="Arial"/>
          <w:color w:val="1A1A1A"/>
        </w:rPr>
        <w:t xml:space="preserve"> Mitigação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>
        <w:rPr>
          <w:rFonts w:eastAsia="Arial" w:cs="Arial"/>
          <w:color w:val="1A1A1A"/>
        </w:rPr>
        <w:t>Prote</w:t>
      </w:r>
      <w:r w:rsidRPr="00F44CB7">
        <w:rPr>
          <w:rFonts w:eastAsia="Arial" w:cs="Arial"/>
          <w:color w:val="1A1A1A"/>
        </w:rPr>
        <w:t xml:space="preserve">ção Individual e do </w:t>
      </w:r>
      <w:proofErr w:type="spellStart"/>
      <w:r w:rsidRPr="00F44CB7">
        <w:rPr>
          <w:rFonts w:eastAsia="Arial" w:cs="Arial"/>
          <w:color w:val="1A1A1A"/>
        </w:rPr>
        <w:t>Colectivo</w:t>
      </w:r>
      <w:proofErr w:type="spellEnd"/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 w:rsidRPr="00F44CB7">
        <w:rPr>
          <w:rFonts w:eastAsia="Arial" w:cs="Arial"/>
          <w:color w:val="1A1A1A"/>
        </w:rPr>
        <w:t>Planeamento, Planos de Emergência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 w:rsidRPr="00F44CB7">
        <w:rPr>
          <w:rFonts w:eastAsia="Arial" w:cs="Arial"/>
          <w:color w:val="1A1A1A"/>
        </w:rPr>
        <w:t>Comando de Incidente, Triagem, Procedimentos, Prática</w:t>
      </w:r>
    </w:p>
    <w:p w:rsidR="009511ED" w:rsidRPr="00F44CB7" w:rsidRDefault="009511ED" w:rsidP="00092E85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Arial" w:cs="Arial"/>
          <w:color w:val="1A1A1A"/>
        </w:rPr>
      </w:pPr>
      <w:r w:rsidRPr="00F44CB7">
        <w:rPr>
          <w:rFonts w:eastAsia="Arial" w:cs="Arial"/>
          <w:color w:val="1A1A1A"/>
        </w:rPr>
        <w:t>Conflito, Terrorismo, Eventos Complexos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  <w:r w:rsidRPr="00F44CB7">
        <w:rPr>
          <w:rFonts w:eastAsia="Arial" w:cs="Arial"/>
          <w:color w:val="1A1A1A"/>
        </w:rPr>
        <w:t>8.2</w:t>
      </w:r>
      <w:r>
        <w:rPr>
          <w:rFonts w:eastAsia="Arial" w:cs="Arial"/>
          <w:color w:val="1A1A1A"/>
        </w:rPr>
        <w:t xml:space="preserve"> -</w:t>
      </w:r>
      <w:r w:rsidRPr="00F44CB7">
        <w:rPr>
          <w:rFonts w:eastAsia="Arial" w:cs="Arial"/>
          <w:color w:val="1A1A1A"/>
        </w:rPr>
        <w:t xml:space="preserve"> Plano de Emergência Hospitalar (Emergência Externa, Emergência Interna)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  <w:r w:rsidRPr="00F44CB7">
        <w:rPr>
          <w:rFonts w:eastAsia="Arial" w:cs="Arial"/>
          <w:color w:val="1A1A1A"/>
        </w:rPr>
        <w:t xml:space="preserve">8.3 </w:t>
      </w:r>
      <w:r>
        <w:rPr>
          <w:rFonts w:eastAsia="Arial" w:cs="Arial"/>
          <w:color w:val="1A1A1A"/>
        </w:rPr>
        <w:t xml:space="preserve">- </w:t>
      </w:r>
      <w:r w:rsidRPr="00F44CB7">
        <w:rPr>
          <w:rFonts w:eastAsia="Arial" w:cs="Arial"/>
          <w:color w:val="1A1A1A"/>
        </w:rPr>
        <w:t>Eventos Naturais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  <w:r w:rsidRPr="00F44CB7">
        <w:rPr>
          <w:rFonts w:eastAsia="Arial" w:cs="Arial"/>
          <w:color w:val="1A1A1A"/>
        </w:rPr>
        <w:t xml:space="preserve">8.4 </w:t>
      </w:r>
      <w:r>
        <w:rPr>
          <w:rFonts w:eastAsia="Arial" w:cs="Arial"/>
          <w:color w:val="1A1A1A"/>
        </w:rPr>
        <w:t xml:space="preserve">- </w:t>
      </w:r>
      <w:r w:rsidRPr="00F44CB7">
        <w:rPr>
          <w:rFonts w:eastAsia="Arial" w:cs="Arial"/>
          <w:color w:val="1A1A1A"/>
        </w:rPr>
        <w:t>Síndromes e Agentes Biológicos</w:t>
      </w:r>
    </w:p>
    <w:p w:rsidR="009511ED" w:rsidRPr="00F44CB7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1A1A1A"/>
        </w:rPr>
      </w:pPr>
      <w:r w:rsidRPr="00F44CB7">
        <w:rPr>
          <w:rFonts w:eastAsia="Arial" w:cs="Arial"/>
          <w:color w:val="1A1A1A"/>
        </w:rPr>
        <w:t xml:space="preserve">8.5 </w:t>
      </w:r>
      <w:r>
        <w:rPr>
          <w:rFonts w:eastAsia="Arial" w:cs="Arial"/>
          <w:color w:val="1A1A1A"/>
        </w:rPr>
        <w:t xml:space="preserve">- </w:t>
      </w:r>
      <w:r w:rsidRPr="00F44CB7">
        <w:rPr>
          <w:rFonts w:eastAsia="Arial" w:cs="Arial"/>
          <w:color w:val="1A1A1A"/>
        </w:rPr>
        <w:t>Agentes Químicos</w:t>
      </w:r>
    </w:p>
    <w:p w:rsidR="009511ED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Arial" w:cs="Arial"/>
          <w:color w:val="1A1A1A"/>
        </w:rPr>
      </w:pPr>
      <w:r w:rsidRPr="00F44CB7">
        <w:rPr>
          <w:rFonts w:eastAsia="Arial" w:cs="Arial"/>
          <w:color w:val="1A1A1A"/>
        </w:rPr>
        <w:t xml:space="preserve">8.6 </w:t>
      </w:r>
      <w:r>
        <w:rPr>
          <w:rFonts w:eastAsia="Arial" w:cs="Arial"/>
          <w:color w:val="1A1A1A"/>
        </w:rPr>
        <w:t xml:space="preserve">- </w:t>
      </w:r>
      <w:r w:rsidRPr="00F44CB7">
        <w:rPr>
          <w:rFonts w:eastAsia="Arial" w:cs="Arial"/>
          <w:color w:val="1A1A1A"/>
        </w:rPr>
        <w:t>Agentes Radiológicos e Nucleares</w:t>
      </w:r>
    </w:p>
    <w:p w:rsidR="009511ED" w:rsidRPr="009511ED" w:rsidRDefault="009511ED" w:rsidP="009511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Arial" w:cs="Arial"/>
          <w:color w:val="1A1A1A"/>
        </w:rPr>
      </w:pP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  <w:color w:val="1A1A1A"/>
        </w:rPr>
        <w:t xml:space="preserve">8.7 </w:t>
      </w:r>
      <w:r>
        <w:rPr>
          <w:rFonts w:eastAsia="Arial" w:cs="Arial"/>
          <w:color w:val="1A1A1A"/>
        </w:rPr>
        <w:t xml:space="preserve">- </w:t>
      </w:r>
      <w:r w:rsidRPr="00F44CB7">
        <w:rPr>
          <w:rFonts w:eastAsia="Arial" w:cs="Arial"/>
          <w:color w:val="1A1A1A"/>
        </w:rPr>
        <w:t>Lesões por Explosivos e Armas de Fogo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  <w:b/>
        </w:rPr>
      </w:pPr>
      <w:r w:rsidRPr="00F44CB7">
        <w:rPr>
          <w:rFonts w:eastAsia="Arial" w:cs="Arial"/>
          <w:b/>
          <w:bCs/>
        </w:rPr>
        <w:t>9 – Medicina Extra-Hospitalar</w:t>
      </w:r>
    </w:p>
    <w:p w:rsidR="009511ED" w:rsidRPr="00F44CB7" w:rsidRDefault="009511ED" w:rsidP="009511ED">
      <w:pPr>
        <w:spacing w:after="160" w:line="360" w:lineRule="auto"/>
        <w:jc w:val="both"/>
        <w:rPr>
          <w:rFonts w:cs="Arial"/>
        </w:rPr>
      </w:pPr>
      <w:r w:rsidRPr="00F44CB7">
        <w:rPr>
          <w:rFonts w:eastAsia="Arial" w:cs="Arial"/>
        </w:rPr>
        <w:t>No âmbito de aquisição de conhecimentos teóricos e de competências práticas na área da medicina extra-hospitalar, são necessários:</w:t>
      </w:r>
    </w:p>
    <w:p w:rsidR="009511ED" w:rsidRPr="00F44CB7" w:rsidRDefault="009511ED" w:rsidP="00092E85">
      <w:pPr>
        <w:pStyle w:val="PargrafodaLista"/>
        <w:numPr>
          <w:ilvl w:val="0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Curso VMER - INEM ou equivalente das regiões autónomas</w:t>
      </w:r>
    </w:p>
    <w:p w:rsidR="009511ED" w:rsidRPr="00F44CB7" w:rsidRDefault="009511ED" w:rsidP="00092E85">
      <w:pPr>
        <w:pStyle w:val="PargrafodaLista"/>
        <w:numPr>
          <w:ilvl w:val="0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Conclusão de Estágio VMER: só são </w:t>
      </w:r>
      <w:r w:rsidRPr="00F44CB7">
        <w:rPr>
          <w:rFonts w:eastAsia="Arial" w:cs="Arial"/>
          <w:u w:val="single"/>
        </w:rPr>
        <w:t>validadas</w:t>
      </w:r>
      <w:r w:rsidRPr="00471626">
        <w:rPr>
          <w:rFonts w:eastAsia="Arial" w:cs="Arial"/>
        </w:rPr>
        <w:t xml:space="preserve"> </w:t>
      </w:r>
      <w:r w:rsidRPr="00F44CB7">
        <w:rPr>
          <w:rFonts w:eastAsia="Arial" w:cs="Arial"/>
        </w:rPr>
        <w:t xml:space="preserve">saídas acompanhados e supervisionadas por </w:t>
      </w:r>
      <w:r>
        <w:rPr>
          <w:rFonts w:eastAsia="Arial" w:cs="Arial"/>
        </w:rPr>
        <w:t>Médico</w:t>
      </w:r>
      <w:r w:rsidRPr="00F44CB7">
        <w:rPr>
          <w:rFonts w:eastAsia="Arial" w:cs="Arial"/>
        </w:rPr>
        <w:t>s com CEM</w:t>
      </w:r>
    </w:p>
    <w:p w:rsidR="009511ED" w:rsidRPr="00F44CB7" w:rsidRDefault="009511ED" w:rsidP="00092E85">
      <w:pPr>
        <w:pStyle w:val="PargrafodaLista"/>
        <w:numPr>
          <w:ilvl w:val="0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>Conhecimento do SIEM:</w:t>
      </w:r>
    </w:p>
    <w:p w:rsidR="009511ED" w:rsidRPr="00F44CB7" w:rsidRDefault="009511ED" w:rsidP="00092E85">
      <w:pPr>
        <w:pStyle w:val="PargrafodaLista"/>
        <w:numPr>
          <w:ilvl w:val="1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24</w:t>
      </w:r>
      <w:r w:rsidRPr="00F44CB7">
        <w:rPr>
          <w:rFonts w:eastAsia="Arial" w:cs="Arial"/>
        </w:rPr>
        <w:t xml:space="preserve"> </w:t>
      </w:r>
      <w:proofErr w:type="gramStart"/>
      <w:r w:rsidRPr="00F44CB7">
        <w:rPr>
          <w:rFonts w:eastAsia="Arial" w:cs="Arial"/>
        </w:rPr>
        <w:t>horas</w:t>
      </w:r>
      <w:proofErr w:type="gramEnd"/>
      <w:r w:rsidRPr="00F44CB7">
        <w:rPr>
          <w:rFonts w:eastAsia="Arial" w:cs="Arial"/>
        </w:rPr>
        <w:t xml:space="preserve"> de presença física no CODU, acompanhando </w:t>
      </w:r>
      <w:r>
        <w:rPr>
          <w:rFonts w:eastAsia="Arial" w:cs="Arial"/>
        </w:rPr>
        <w:t>Médico</w:t>
      </w:r>
      <w:r w:rsidRPr="00F44CB7">
        <w:rPr>
          <w:rFonts w:eastAsia="Arial" w:cs="Arial"/>
        </w:rPr>
        <w:t xml:space="preserve"> Regulador com CEM</w:t>
      </w:r>
    </w:p>
    <w:p w:rsidR="009511ED" w:rsidRPr="00F44CB7" w:rsidRDefault="009511ED" w:rsidP="00092E85">
      <w:pPr>
        <w:pStyle w:val="PargrafodaLista"/>
        <w:numPr>
          <w:ilvl w:val="1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8 </w:t>
      </w:r>
      <w:proofErr w:type="gramStart"/>
      <w:r w:rsidRPr="00F44CB7">
        <w:rPr>
          <w:rFonts w:eastAsia="Arial" w:cs="Arial"/>
        </w:rPr>
        <w:t>horas</w:t>
      </w:r>
      <w:proofErr w:type="gramEnd"/>
      <w:r w:rsidRPr="00F44CB7">
        <w:rPr>
          <w:rFonts w:eastAsia="Arial" w:cs="Arial"/>
        </w:rPr>
        <w:t xml:space="preserve"> de pres</w:t>
      </w:r>
      <w:r>
        <w:rPr>
          <w:rFonts w:eastAsia="Arial" w:cs="Arial"/>
        </w:rPr>
        <w:t>ença física em central de prote</w:t>
      </w:r>
      <w:r w:rsidRPr="00F44CB7">
        <w:rPr>
          <w:rFonts w:eastAsia="Arial" w:cs="Arial"/>
        </w:rPr>
        <w:t>ção civil (distrital ou nacional)</w:t>
      </w:r>
    </w:p>
    <w:p w:rsidR="009511ED" w:rsidRPr="00F44CB7" w:rsidRDefault="009511ED" w:rsidP="00092E85">
      <w:pPr>
        <w:pStyle w:val="PargrafodaLista"/>
        <w:numPr>
          <w:ilvl w:val="0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 w:rsidRPr="00F44CB7">
        <w:rPr>
          <w:rFonts w:eastAsia="Arial" w:cs="Arial"/>
        </w:rPr>
        <w:t xml:space="preserve">Curso de Fisiologia de </w:t>
      </w:r>
      <w:proofErr w:type="spellStart"/>
      <w:r w:rsidRPr="00F44CB7">
        <w:rPr>
          <w:rFonts w:eastAsia="Arial" w:cs="Arial"/>
        </w:rPr>
        <w:t>Vôo</w:t>
      </w:r>
      <w:proofErr w:type="spellEnd"/>
      <w:r w:rsidRPr="00F44CB7">
        <w:rPr>
          <w:rFonts w:eastAsia="Arial" w:cs="Arial"/>
        </w:rPr>
        <w:t>/Helitransporte</w:t>
      </w:r>
    </w:p>
    <w:p w:rsidR="009511ED" w:rsidRPr="00F44CB7" w:rsidRDefault="009511ED" w:rsidP="00092E85">
      <w:pPr>
        <w:pStyle w:val="PargrafodaLista"/>
        <w:numPr>
          <w:ilvl w:val="0"/>
          <w:numId w:val="2"/>
        </w:numPr>
        <w:spacing w:after="160" w:line="360" w:lineRule="auto"/>
        <w:contextualSpacing/>
        <w:jc w:val="both"/>
        <w:rPr>
          <w:rFonts w:eastAsia="Arial" w:cs="Arial"/>
        </w:rPr>
      </w:pPr>
      <w:r>
        <w:rPr>
          <w:rFonts w:eastAsia="Arial" w:cs="Arial"/>
        </w:rPr>
        <w:t>Desempenho efe</w:t>
      </w:r>
      <w:r w:rsidRPr="00F44CB7">
        <w:rPr>
          <w:rFonts w:eastAsia="Arial" w:cs="Arial"/>
        </w:rPr>
        <w:t>tivo em emergência pré-hospitalar (</w:t>
      </w:r>
      <w:proofErr w:type="gramStart"/>
      <w:r w:rsidRPr="00F44CB7">
        <w:rPr>
          <w:rFonts w:eastAsia="Arial" w:cs="Arial"/>
        </w:rPr>
        <w:t>VMER) ,</w:t>
      </w:r>
      <w:proofErr w:type="gramEnd"/>
      <w:r w:rsidRPr="00F44CB7">
        <w:rPr>
          <w:rFonts w:eastAsia="Arial" w:cs="Arial"/>
        </w:rPr>
        <w:t xml:space="preserve"> com mínimo de 400</w:t>
      </w:r>
      <w:r>
        <w:rPr>
          <w:rFonts w:eastAsia="Arial" w:cs="Arial"/>
        </w:rPr>
        <w:t xml:space="preserve"> </w:t>
      </w:r>
      <w:r w:rsidRPr="00F44CB7">
        <w:rPr>
          <w:rFonts w:eastAsia="Arial" w:cs="Arial"/>
        </w:rPr>
        <w:t xml:space="preserve">horas, num período máximo até 24 meses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  <w:r w:rsidRPr="00F44CB7">
        <w:rPr>
          <w:rFonts w:eastAsia="Arial" w:cs="Arial"/>
          <w:b/>
          <w:bCs/>
        </w:rPr>
        <w:t>10 - Transporte do Doente Crítico</w:t>
      </w:r>
    </w:p>
    <w:p w:rsidR="009511ED" w:rsidRPr="00F44CB7" w:rsidRDefault="009511ED" w:rsidP="009511ED">
      <w:pPr>
        <w:spacing w:line="360" w:lineRule="auto"/>
        <w:jc w:val="both"/>
        <w:rPr>
          <w:rFonts w:eastAsia="Arial" w:cs="Arial"/>
          <w:b/>
          <w:bCs/>
        </w:rPr>
      </w:pP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  <w:r w:rsidRPr="00F44CB7">
        <w:rPr>
          <w:rFonts w:eastAsia="Arial,Times New Roman" w:cs="Arial,Times New Roman"/>
        </w:rPr>
        <w:t>A decisão de trans</w:t>
      </w:r>
      <w:r>
        <w:rPr>
          <w:rFonts w:eastAsia="Arial,Times New Roman" w:cs="Arial,Times New Roman"/>
        </w:rPr>
        <w:t xml:space="preserve">portar um doente crítico é um </w:t>
      </w:r>
      <w:proofErr w:type="gramStart"/>
      <w:r>
        <w:rPr>
          <w:rFonts w:eastAsia="Arial,Times New Roman" w:cs="Arial,Times New Roman"/>
        </w:rPr>
        <w:t>a</w:t>
      </w:r>
      <w:r w:rsidRPr="00F44CB7">
        <w:rPr>
          <w:rFonts w:eastAsia="Arial,Times New Roman" w:cs="Arial,Times New Roman"/>
        </w:rPr>
        <w:t>to</w:t>
      </w:r>
      <w:proofErr w:type="gramEnd"/>
      <w:r w:rsidRPr="00F44CB7">
        <w:rPr>
          <w:rFonts w:eastAsia="Arial,Times New Roman" w:cs="Arial,Times New Roman"/>
        </w:rPr>
        <w:t xml:space="preserve"> </w:t>
      </w:r>
      <w:r>
        <w:rPr>
          <w:rFonts w:eastAsia="Arial,Times New Roman" w:cs="Arial,Times New Roman"/>
        </w:rPr>
        <w:t>Médico</w:t>
      </w:r>
      <w:r w:rsidRPr="00F44CB7">
        <w:rPr>
          <w:rFonts w:eastAsia="Arial,Times New Roman" w:cs="Arial,Times New Roman"/>
        </w:rPr>
        <w:t xml:space="preserve">, e regulamentado pelas “Recomendações para o Transporte de Doentes Críticos”. Documento elaborado pela Ordem dos </w:t>
      </w:r>
      <w:r>
        <w:rPr>
          <w:rFonts w:eastAsia="Arial,Times New Roman" w:cs="Arial,Times New Roman"/>
        </w:rPr>
        <w:t>Médico</w:t>
      </w:r>
      <w:r w:rsidRPr="00F44CB7">
        <w:rPr>
          <w:rFonts w:eastAsia="Arial,Times New Roman" w:cs="Arial,Times New Roman"/>
        </w:rPr>
        <w:t>s (Comissão da Competência em Emergência Médica) e a Sociedade Portuguesa de Cuidados Intensivos.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9511ED" w:rsidRDefault="009511ED" w:rsidP="00092E85">
      <w:pPr>
        <w:pStyle w:val="PargrafodaLista"/>
        <w:numPr>
          <w:ilvl w:val="0"/>
          <w:numId w:val="37"/>
        </w:numPr>
        <w:spacing w:line="360" w:lineRule="auto"/>
        <w:contextualSpacing/>
        <w:jc w:val="both"/>
        <w:rPr>
          <w:rFonts w:eastAsia="Arial,Times New Roman" w:cs="Arial,Times New Roman"/>
        </w:rPr>
      </w:pPr>
      <w:r w:rsidRPr="00F44CB7">
        <w:rPr>
          <w:rFonts w:eastAsia="Arial,Times New Roman" w:cs="Arial,Times New Roman"/>
        </w:rPr>
        <w:t xml:space="preserve">Deve ser realizado um Curso que respeite e siga as recomendações do referido “Guia do Transporte do Doente Crítico”, podendo ser realizado pelas próprias </w:t>
      </w:r>
    </w:p>
    <w:p w:rsidR="009511ED" w:rsidRDefault="009511ED" w:rsidP="009511ED">
      <w:pPr>
        <w:pStyle w:val="PargrafodaLista"/>
        <w:spacing w:line="360" w:lineRule="auto"/>
        <w:ind w:left="720"/>
        <w:contextualSpacing/>
        <w:jc w:val="both"/>
        <w:rPr>
          <w:rFonts w:eastAsia="Arial,Times New Roman" w:cs="Arial,Times New Roman"/>
        </w:rPr>
      </w:pPr>
    </w:p>
    <w:p w:rsidR="009511ED" w:rsidRPr="00F44CB7" w:rsidRDefault="009511ED" w:rsidP="00092E85">
      <w:pPr>
        <w:pStyle w:val="PargrafodaLista"/>
        <w:numPr>
          <w:ilvl w:val="0"/>
          <w:numId w:val="37"/>
        </w:numPr>
        <w:spacing w:line="360" w:lineRule="auto"/>
        <w:contextualSpacing/>
        <w:jc w:val="both"/>
        <w:rPr>
          <w:rFonts w:eastAsia="Arial,Times New Roman" w:cs="Arial,Times New Roman"/>
        </w:rPr>
      </w:pPr>
      <w:r w:rsidRPr="00F44CB7">
        <w:rPr>
          <w:rFonts w:eastAsia="Arial,Times New Roman" w:cs="Arial,Times New Roman"/>
        </w:rPr>
        <w:t>Unidades de Saúde, desde que sigam os pressupostos suprac</w:t>
      </w:r>
      <w:r>
        <w:rPr>
          <w:rFonts w:eastAsia="Arial,Times New Roman" w:cs="Arial,Times New Roman"/>
        </w:rPr>
        <w:t>itados, no item “Titulação”, alí</w:t>
      </w:r>
      <w:r w:rsidRPr="00F44CB7">
        <w:rPr>
          <w:rFonts w:eastAsia="Arial,Times New Roman" w:cs="Arial,Times New Roman"/>
        </w:rPr>
        <w:t>nea C</w:t>
      </w:r>
    </w:p>
    <w:p w:rsidR="009511ED" w:rsidRPr="00F44CB7" w:rsidRDefault="009511ED" w:rsidP="00092E85">
      <w:pPr>
        <w:pStyle w:val="PargrafodaLista"/>
        <w:numPr>
          <w:ilvl w:val="0"/>
          <w:numId w:val="37"/>
        </w:numPr>
        <w:spacing w:line="360" w:lineRule="auto"/>
        <w:contextualSpacing/>
        <w:jc w:val="both"/>
        <w:rPr>
          <w:rFonts w:eastAsia="Arial,Times New Roman" w:cs="Arial,Times New Roman"/>
        </w:rPr>
      </w:pPr>
      <w:r>
        <w:rPr>
          <w:rFonts w:eastAsia="Arial,Times New Roman" w:cs="Arial,Times New Roman"/>
        </w:rPr>
        <w:t>Desempenho efe</w:t>
      </w:r>
      <w:r w:rsidRPr="00F44CB7">
        <w:rPr>
          <w:rFonts w:eastAsia="Arial,Times New Roman" w:cs="Arial,Times New Roman"/>
        </w:rPr>
        <w:t xml:space="preserve">tivo de Transporte </w:t>
      </w:r>
      <w:proofErr w:type="spellStart"/>
      <w:r w:rsidRPr="00F44CB7">
        <w:rPr>
          <w:rFonts w:eastAsia="Arial,Times New Roman" w:cs="Arial,Times New Roman"/>
        </w:rPr>
        <w:t>Intra</w:t>
      </w:r>
      <w:proofErr w:type="spellEnd"/>
      <w:r w:rsidRPr="00F44CB7">
        <w:rPr>
          <w:rFonts w:eastAsia="Arial,Times New Roman" w:cs="Arial,Times New Roman"/>
        </w:rPr>
        <w:t xml:space="preserve"> e/ou Inter-Hospitalar </w:t>
      </w:r>
    </w:p>
    <w:p w:rsidR="009511ED" w:rsidRPr="00F44CB7" w:rsidRDefault="009511ED" w:rsidP="009511ED">
      <w:pPr>
        <w:spacing w:line="360" w:lineRule="auto"/>
        <w:jc w:val="both"/>
        <w:rPr>
          <w:rFonts w:cs="Arial"/>
        </w:rPr>
      </w:pPr>
    </w:p>
    <w:p w:rsidR="00C4796A" w:rsidRDefault="00C4796A" w:rsidP="00C4796A">
      <w:pPr>
        <w:jc w:val="right"/>
        <w:rPr>
          <w:rFonts w:ascii="Arial,ArialMT" w:eastAsia="Arial,ArialMT" w:hAnsi="Arial,ArialMT" w:cs="Arial,ArialMT"/>
          <w:sz w:val="32"/>
          <w:szCs w:val="32"/>
        </w:rPr>
      </w:pPr>
    </w:p>
    <w:p w:rsidR="00C4796A" w:rsidRDefault="00C4796A" w:rsidP="00C4796A">
      <w:pPr>
        <w:jc w:val="right"/>
        <w:rPr>
          <w:rFonts w:ascii="Arial,ArialMT" w:eastAsia="Arial,ArialMT" w:hAnsi="Arial,ArialMT" w:cs="Arial,ArialMT"/>
          <w:sz w:val="32"/>
          <w:szCs w:val="32"/>
        </w:rPr>
      </w:pPr>
    </w:p>
    <w:p w:rsidR="00C4796A" w:rsidRDefault="00C4796A" w:rsidP="00C4796A">
      <w:pPr>
        <w:jc w:val="right"/>
        <w:rPr>
          <w:rFonts w:ascii="Arial,ArialMT" w:eastAsia="Arial,ArialMT" w:hAnsi="Arial,ArialMT" w:cs="Arial,ArialMT"/>
          <w:sz w:val="32"/>
          <w:szCs w:val="32"/>
        </w:rPr>
      </w:pPr>
    </w:p>
    <w:p w:rsidR="00C4796A" w:rsidRPr="00F44CB7" w:rsidRDefault="00C4796A" w:rsidP="00C4796A">
      <w:pPr>
        <w:jc w:val="right"/>
        <w:rPr>
          <w:noProof/>
        </w:rPr>
      </w:pPr>
      <w:r w:rsidRPr="00F44CB7">
        <w:rPr>
          <w:rFonts w:ascii="Arial,ArialMT" w:eastAsia="Arial,ArialMT" w:hAnsi="Arial,ArialMT" w:cs="Arial,ArialMT"/>
          <w:sz w:val="32"/>
          <w:szCs w:val="32"/>
        </w:rPr>
        <w:t>Colégio da Competência em Emergência Médica</w:t>
      </w: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  <w:r w:rsidRPr="00F44CB7">
        <w:rPr>
          <w:noProof/>
          <w:sz w:val="1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25920</wp:posOffset>
            </wp:positionV>
            <wp:extent cx="990600" cy="997764"/>
            <wp:effectExtent l="0" t="0" r="0" b="0"/>
            <wp:wrapNone/>
            <wp:docPr id="2" name="Picture 7" descr="Resultado de imagem para logotipo da ordem dos me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tipo da ordem dos med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304" r="19985"/>
                    <a:stretch/>
                  </pic:blipFill>
                  <pic:spPr bwMode="auto">
                    <a:xfrm>
                      <a:off x="0" y="0"/>
                      <a:ext cx="990600" cy="9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both"/>
        <w:rPr>
          <w:rFonts w:eastAsia="Arial,ArialMT" w:cs="Arial,ArialMT"/>
        </w:rPr>
      </w:pPr>
    </w:p>
    <w:p w:rsidR="00C4796A" w:rsidRPr="00F44CB7" w:rsidRDefault="00C4796A" w:rsidP="00C4796A">
      <w:pPr>
        <w:jc w:val="right"/>
        <w:rPr>
          <w:rFonts w:eastAsia="Arial,ArialMT" w:cs="Arial,ArialMT"/>
        </w:rPr>
      </w:pPr>
    </w:p>
    <w:p w:rsidR="00C4796A" w:rsidRPr="00F44CB7" w:rsidRDefault="00C4796A" w:rsidP="00C4796A">
      <w:pPr>
        <w:jc w:val="right"/>
        <w:rPr>
          <w:rFonts w:eastAsia="Arial,ArialMT" w:cs="Arial,ArialMT"/>
        </w:rPr>
      </w:pPr>
    </w:p>
    <w:p w:rsidR="00C4796A" w:rsidRPr="00F44CB7" w:rsidRDefault="00C4796A" w:rsidP="00C4796A">
      <w:pPr>
        <w:jc w:val="right"/>
        <w:rPr>
          <w:rFonts w:eastAsia="Arial,ArialMT" w:cs="Arial,ArialMT"/>
        </w:rPr>
      </w:pPr>
    </w:p>
    <w:p w:rsidR="00C4796A" w:rsidRPr="00F44CB7" w:rsidRDefault="00C4796A" w:rsidP="00C4796A">
      <w:pPr>
        <w:jc w:val="right"/>
        <w:rPr>
          <w:rFonts w:eastAsia="Arial,ArialMT" w:cs="Arial,ArialMT"/>
        </w:rPr>
      </w:pPr>
      <w:r w:rsidRPr="00F44CB7">
        <w:rPr>
          <w:rFonts w:ascii="Arial,ArialMT" w:eastAsia="Arial,ArialMT" w:hAnsi="Arial,ArialMT" w:cs="Arial,ArialMT"/>
        </w:rPr>
        <w:t xml:space="preserve">Proposta de Revisão dos Critérios de Admissão para a </w:t>
      </w:r>
    </w:p>
    <w:p w:rsidR="00C4796A" w:rsidRPr="00F44CB7" w:rsidRDefault="00C4796A" w:rsidP="00C4796A">
      <w:pPr>
        <w:jc w:val="right"/>
        <w:rPr>
          <w:rFonts w:eastAsia="Arial,ArialMT" w:cs="Arial,ArialMT"/>
          <w:sz w:val="40"/>
        </w:rPr>
      </w:pPr>
      <w:r w:rsidRPr="00F44CB7">
        <w:rPr>
          <w:rFonts w:ascii="Arial,ArialMT" w:eastAsia="Arial,ArialMT" w:hAnsi="Arial,ArialMT" w:cs="Arial,ArialMT"/>
          <w:sz w:val="40"/>
          <w:szCs w:val="40"/>
        </w:rPr>
        <w:t>Competência em Emergência Médica</w:t>
      </w:r>
    </w:p>
    <w:p w:rsidR="00C4796A" w:rsidRDefault="00C4796A" w:rsidP="00C4796A">
      <w:pPr>
        <w:jc w:val="right"/>
        <w:rPr>
          <w:rFonts w:ascii="Arial,ArialMT" w:eastAsia="Arial,ArialMT" w:hAnsi="Arial,ArialMT" w:cs="Arial,ArialMT"/>
          <w:sz w:val="32"/>
          <w:szCs w:val="32"/>
        </w:rPr>
      </w:pPr>
      <w:proofErr w:type="gramStart"/>
      <w:r w:rsidRPr="00F44CB7">
        <w:rPr>
          <w:rFonts w:ascii="Arial,ArialMT" w:eastAsia="Arial,ArialMT" w:hAnsi="Arial,ArialMT" w:cs="Arial,ArialMT"/>
          <w:sz w:val="32"/>
          <w:szCs w:val="32"/>
        </w:rPr>
        <w:t>da</w:t>
      </w:r>
      <w:proofErr w:type="gramEnd"/>
      <w:r w:rsidRPr="00F44CB7">
        <w:rPr>
          <w:rFonts w:ascii="Arial,ArialMT" w:eastAsia="Arial,ArialMT" w:hAnsi="Arial,ArialMT" w:cs="Arial,ArialMT"/>
          <w:sz w:val="32"/>
          <w:szCs w:val="32"/>
        </w:rPr>
        <w:t xml:space="preserve"> Ordem dos </w:t>
      </w:r>
      <w:r>
        <w:rPr>
          <w:rFonts w:ascii="Arial,ArialMT" w:eastAsia="Arial,ArialMT" w:hAnsi="Arial,ArialMT" w:cs="Arial,ArialMT"/>
          <w:sz w:val="32"/>
          <w:szCs w:val="32"/>
        </w:rPr>
        <w:t>Médico</w:t>
      </w:r>
      <w:r w:rsidRPr="00F44CB7">
        <w:rPr>
          <w:rFonts w:ascii="Arial,ArialMT" w:eastAsia="Arial,ArialMT" w:hAnsi="Arial,ArialMT" w:cs="Arial,ArialMT"/>
          <w:sz w:val="32"/>
          <w:szCs w:val="32"/>
        </w:rPr>
        <w:t>s</w:t>
      </w:r>
    </w:p>
    <w:p w:rsidR="00C4796A" w:rsidRPr="00F44CB7" w:rsidRDefault="00C4796A" w:rsidP="00C4796A">
      <w:pPr>
        <w:jc w:val="right"/>
        <w:rPr>
          <w:rFonts w:eastAsia="Arial,ArialMT" w:cs="Arial,ArialMT"/>
          <w:sz w:val="32"/>
        </w:rPr>
      </w:pPr>
    </w:p>
    <w:p w:rsidR="00C4796A" w:rsidRPr="00D20A4C" w:rsidRDefault="00C4796A" w:rsidP="00C4796A">
      <w:pPr>
        <w:jc w:val="right"/>
        <w:rPr>
          <w:rFonts w:eastAsia="Arial,ArialMT" w:cs="Arial,ArialMT"/>
        </w:rPr>
      </w:pPr>
      <w:r w:rsidRPr="00D20A4C">
        <w:rPr>
          <w:rFonts w:eastAsia="Arial,ArialMT" w:cs="Arial,ArialMT"/>
        </w:rPr>
        <w:t>16 Dezembro 2016</w:t>
      </w: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C4796A" w:rsidRPr="00C4796A" w:rsidRDefault="00C4796A" w:rsidP="009511ED">
      <w:pPr>
        <w:spacing w:line="360" w:lineRule="auto"/>
        <w:jc w:val="both"/>
        <w:rPr>
          <w:rFonts w:cs="Arial"/>
          <w:sz w:val="18"/>
          <w:szCs w:val="18"/>
        </w:rPr>
      </w:pPr>
    </w:p>
    <w:p w:rsidR="009511ED" w:rsidRPr="00F44CB7" w:rsidRDefault="009511ED" w:rsidP="009511ED">
      <w:pPr>
        <w:rPr>
          <w:rFonts w:cs="Arial"/>
        </w:rPr>
      </w:pPr>
      <w:r>
        <w:rPr>
          <w:rFonts w:cs="Arial"/>
          <w:noProof/>
        </w:rPr>
        <w:pict>
          <v:line id="Straight Connector 8" o:spid="_x0000_s1028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30.15pt" to="429.6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" strokecolor="#4f81bd [3204]" strokeweight="2pt">
            <v:shadow on="t" color="black" opacity="24903f" origin=",.5" offset="0,.55556mm"/>
          </v:line>
        </w:pict>
      </w:r>
      <w:r w:rsidRPr="00F44CB7">
        <w:rPr>
          <w:rFonts w:cs="Arial"/>
        </w:rPr>
        <w:br w:type="page"/>
      </w:r>
    </w:p>
    <w:p w:rsidR="009511ED" w:rsidRPr="00F44CB7" w:rsidRDefault="009511ED" w:rsidP="009511ED">
      <w:pPr>
        <w:jc w:val="center"/>
        <w:rPr>
          <w:noProof/>
          <w:sz w:val="14"/>
        </w:rPr>
      </w:pPr>
    </w:p>
    <w:p w:rsidR="002D6943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C4796A" w:rsidRDefault="00C4796A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C4796A" w:rsidRDefault="00C4796A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2D6943" w:rsidRPr="009A775B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9A775B">
        <w:rPr>
          <w:rFonts w:ascii="Verdana" w:hAnsi="Verdana" w:cs="Arial"/>
          <w:b/>
          <w:sz w:val="20"/>
          <w:szCs w:val="20"/>
        </w:rPr>
        <w:t>Modelo de Requerimento</w:t>
      </w:r>
    </w:p>
    <w:p w:rsidR="002D6943" w:rsidRDefault="002D6943" w:rsidP="002D6943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:rsidR="00C4796A" w:rsidRDefault="00C4796A" w:rsidP="002D6943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:rsidR="00C4796A" w:rsidRDefault="00C4796A" w:rsidP="002D6943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Ao Conselho Nacional da Ordem dos Médicos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C4796A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4796A">
        <w:rPr>
          <w:rFonts w:ascii="Verdana" w:hAnsi="Verdana"/>
          <w:sz w:val="20"/>
          <w:szCs w:val="20"/>
        </w:rPr>
        <w:t xml:space="preserve">[NOME], médico com a cédula profissional n.º [CÉDULA], residente em [MORADA], vem requerer a V. Exas. a admissão à </w:t>
      </w:r>
      <w:r w:rsidR="009511ED" w:rsidRPr="00C4796A">
        <w:rPr>
          <w:rFonts w:ascii="Verdana" w:hAnsi="Verdana"/>
          <w:sz w:val="20"/>
          <w:szCs w:val="20"/>
        </w:rPr>
        <w:t>competência</w:t>
      </w:r>
      <w:r w:rsidRPr="00C4796A">
        <w:rPr>
          <w:rFonts w:ascii="Verdana" w:hAnsi="Verdana"/>
          <w:sz w:val="20"/>
          <w:szCs w:val="20"/>
        </w:rPr>
        <w:t xml:space="preserve"> de </w:t>
      </w:r>
      <w:r w:rsidR="009511ED" w:rsidRPr="00C4796A">
        <w:rPr>
          <w:rFonts w:ascii="Verdana" w:hAnsi="Verdana"/>
          <w:sz w:val="20"/>
          <w:szCs w:val="20"/>
        </w:rPr>
        <w:t>Emergência Médica</w:t>
      </w:r>
      <w:r w:rsidRPr="00C4796A">
        <w:rPr>
          <w:rFonts w:ascii="Verdana" w:hAnsi="Verdana"/>
          <w:sz w:val="20"/>
          <w:szCs w:val="20"/>
        </w:rPr>
        <w:t xml:space="preserve">, </w:t>
      </w:r>
      <w:r w:rsidR="00C4796A">
        <w:rPr>
          <w:rFonts w:ascii="Verdana" w:hAnsi="Verdana" w:cs="Arial"/>
          <w:bCs/>
          <w:sz w:val="20"/>
          <w:szCs w:val="20"/>
        </w:rPr>
        <w:t>n</w:t>
      </w:r>
      <w:r w:rsidR="00C4796A" w:rsidRPr="00C4796A">
        <w:rPr>
          <w:rFonts w:ascii="Verdana" w:hAnsi="Verdana" w:cs="Arial"/>
          <w:bCs/>
          <w:sz w:val="20"/>
          <w:szCs w:val="20"/>
        </w:rPr>
        <w:t>os termos do Regulamento Geral dos Colégios de Especialidades e de Competências e das Secções de Subespecialidades</w:t>
      </w:r>
      <w:r w:rsidR="00C4796A" w:rsidRPr="00C4796A">
        <w:rPr>
          <w:rFonts w:ascii="Verdana" w:hAnsi="Verdana"/>
          <w:sz w:val="20"/>
          <w:szCs w:val="20"/>
        </w:rPr>
        <w:t xml:space="preserve"> </w:t>
      </w:r>
      <w:r w:rsidRPr="00C4796A">
        <w:rPr>
          <w:rFonts w:ascii="Verdana" w:hAnsi="Verdana"/>
          <w:sz w:val="20"/>
          <w:szCs w:val="20"/>
        </w:rPr>
        <w:t>e dos critérios de admissão em vigor, que me foram entregues.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[LOCAL], [DATA]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Pede deferimento,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Assinatura ______________________________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 xml:space="preserve">Telefone _____________________ </w:t>
      </w:r>
      <w:proofErr w:type="gramStart"/>
      <w:r w:rsidRPr="00E80664">
        <w:rPr>
          <w:rFonts w:ascii="Verdana" w:hAnsi="Verdana"/>
          <w:sz w:val="20"/>
          <w:szCs w:val="20"/>
        </w:rPr>
        <w:t>Email</w:t>
      </w:r>
      <w:proofErr w:type="gramEnd"/>
      <w:r w:rsidRPr="00E80664">
        <w:rPr>
          <w:rFonts w:ascii="Verdana" w:hAnsi="Verdana"/>
          <w:sz w:val="20"/>
          <w:szCs w:val="20"/>
        </w:rPr>
        <w:t xml:space="preserve"> _________________________________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pBdr>
          <w:top w:val="single" w:sz="4" w:space="1" w:color="auto"/>
        </w:pBdr>
        <w:spacing w:line="360" w:lineRule="auto"/>
        <w:jc w:val="both"/>
        <w:rPr>
          <w:rFonts w:ascii="Verdana" w:hAnsi="Verdana"/>
        </w:rPr>
      </w:pPr>
    </w:p>
    <w:p w:rsidR="00C4796A" w:rsidRPr="00C4796A" w:rsidRDefault="002D6943" w:rsidP="00C4796A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  <w:r>
        <w:rPr>
          <w:rFonts w:ascii="Verdana" w:eastAsia="Calibri" w:hAnsi="Verdana"/>
          <w:b/>
          <w:sz w:val="20"/>
        </w:rPr>
        <w:t>CHECK-LIST</w:t>
      </w:r>
    </w:p>
    <w:p w:rsidR="00C4796A" w:rsidRDefault="00C4796A" w:rsidP="00C4796A">
      <w:pPr>
        <w:tabs>
          <w:tab w:val="right" w:pos="1134"/>
          <w:tab w:val="left" w:pos="1418"/>
        </w:tabs>
        <w:spacing w:line="360" w:lineRule="auto"/>
        <w:ind w:left="1418" w:hanging="1418"/>
        <w:jc w:val="both"/>
        <w:rPr>
          <w:sz w:val="16"/>
          <w:szCs w:val="16"/>
        </w:rPr>
      </w:pPr>
      <w:r w:rsidRPr="00E60E5E">
        <w:t>□</w:t>
      </w:r>
      <w:r w:rsidRPr="00E60E5E">
        <w:rPr>
          <w:sz w:val="14"/>
        </w:rPr>
        <w:t xml:space="preserve"> </w:t>
      </w:r>
      <w:r w:rsidRPr="00C4796A">
        <w:rPr>
          <w:sz w:val="16"/>
          <w:szCs w:val="16"/>
        </w:rPr>
        <w:t xml:space="preserve">3 </w:t>
      </w:r>
      <w:proofErr w:type="gramStart"/>
      <w:r w:rsidRPr="00C4796A">
        <w:rPr>
          <w:sz w:val="16"/>
          <w:szCs w:val="16"/>
        </w:rPr>
        <w:t>exemplares</w:t>
      </w:r>
      <w:proofErr w:type="gramEnd"/>
      <w:r w:rsidRPr="00C4796A">
        <w:rPr>
          <w:sz w:val="16"/>
          <w:szCs w:val="16"/>
        </w:rPr>
        <w:t xml:space="preserve"> do currículo (1 exemplar em papel e 2 exemplares em suporte digital, formato </w:t>
      </w:r>
      <w:proofErr w:type="spellStart"/>
      <w:r w:rsidRPr="00C4796A">
        <w:rPr>
          <w:sz w:val="16"/>
          <w:szCs w:val="16"/>
        </w:rPr>
        <w:t>word</w:t>
      </w:r>
      <w:proofErr w:type="spellEnd"/>
      <w:r w:rsidRPr="00C4796A">
        <w:rPr>
          <w:sz w:val="16"/>
          <w:szCs w:val="16"/>
        </w:rPr>
        <w:t xml:space="preserve"> ou </w:t>
      </w:r>
      <w:proofErr w:type="spellStart"/>
      <w:r w:rsidRPr="00C4796A">
        <w:rPr>
          <w:sz w:val="16"/>
          <w:szCs w:val="16"/>
        </w:rPr>
        <w:t>pdf</w:t>
      </w:r>
      <w:proofErr w:type="spellEnd"/>
      <w:r w:rsidRPr="00C4796A">
        <w:rPr>
          <w:sz w:val="16"/>
          <w:szCs w:val="16"/>
        </w:rPr>
        <w:t>)</w:t>
      </w:r>
    </w:p>
    <w:p w:rsidR="00C4796A" w:rsidRPr="00C4796A" w:rsidRDefault="00C4796A" w:rsidP="00C4796A">
      <w:pPr>
        <w:tabs>
          <w:tab w:val="left" w:pos="284"/>
        </w:tabs>
        <w:spacing w:line="360" w:lineRule="auto"/>
        <w:ind w:left="284" w:hanging="284"/>
        <w:jc w:val="both"/>
        <w:rPr>
          <w:sz w:val="16"/>
          <w:szCs w:val="16"/>
        </w:rPr>
      </w:pPr>
      <w:r w:rsidRPr="00C4796A">
        <w:t>□</w:t>
      </w:r>
      <w:r w:rsidRPr="00C4796A">
        <w:rPr>
          <w:sz w:val="16"/>
          <w:szCs w:val="16"/>
        </w:rPr>
        <w:t xml:space="preserve"> Documentação comprovativa </w:t>
      </w:r>
      <w:r w:rsidRPr="00C4796A">
        <w:rPr>
          <w:rFonts w:eastAsia="Arial" w:cs="Arial"/>
          <w:sz w:val="16"/>
          <w:szCs w:val="16"/>
        </w:rPr>
        <w:t>dos períodos formativos e/ou cursos de formação realizados com</w:t>
      </w:r>
      <w:r>
        <w:rPr>
          <w:rFonts w:eastAsia="Arial" w:cs="Arial"/>
          <w:sz w:val="16"/>
          <w:szCs w:val="16"/>
        </w:rPr>
        <w:t xml:space="preserve"> sucesso, </w:t>
      </w:r>
      <w:r w:rsidRPr="00C4796A">
        <w:rPr>
          <w:rFonts w:eastAsia="Arial" w:cs="Arial"/>
          <w:sz w:val="16"/>
          <w:szCs w:val="16"/>
        </w:rPr>
        <w:t>conforme definido no item Entidades Competentes.</w:t>
      </w:r>
      <w:r>
        <w:rPr>
          <w:sz w:val="16"/>
          <w:szCs w:val="16"/>
        </w:rPr>
        <w:t xml:space="preserve"> </w:t>
      </w:r>
      <w:r w:rsidRPr="00C4796A">
        <w:rPr>
          <w:sz w:val="16"/>
          <w:szCs w:val="16"/>
        </w:rPr>
        <w:t xml:space="preserve">(1 exemplar em papel e 2 em suporte digital, formato </w:t>
      </w:r>
      <w:proofErr w:type="spellStart"/>
      <w:r w:rsidRPr="00C4796A">
        <w:rPr>
          <w:sz w:val="16"/>
          <w:szCs w:val="16"/>
        </w:rPr>
        <w:t>pdf</w:t>
      </w:r>
      <w:proofErr w:type="spellEnd"/>
      <w:r w:rsidRPr="00C4796A">
        <w:rPr>
          <w:sz w:val="16"/>
          <w:szCs w:val="16"/>
        </w:rPr>
        <w:t>)</w:t>
      </w:r>
    </w:p>
    <w:p w:rsidR="00C4796A" w:rsidRDefault="00C4796A" w:rsidP="00C4796A">
      <w:pPr>
        <w:spacing w:line="360" w:lineRule="auto"/>
        <w:rPr>
          <w:rFonts w:ascii="Verdana" w:hAnsi="Verdana"/>
          <w:sz w:val="16"/>
          <w:szCs w:val="20"/>
        </w:rPr>
      </w:pPr>
    </w:p>
    <w:sectPr w:rsidR="00C4796A" w:rsidSect="00A02545">
      <w:headerReference w:type="default" r:id="rId10"/>
      <w:footerReference w:type="default" r:id="rId11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6A" w:rsidRDefault="00C4796A" w:rsidP="00A02545">
      <w:r>
        <w:separator/>
      </w:r>
    </w:p>
  </w:endnote>
  <w:endnote w:type="continuationSeparator" w:id="0">
    <w:p w:rsidR="00C4796A" w:rsidRDefault="00C4796A" w:rsidP="00A0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,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6A" w:rsidRPr="00092E85" w:rsidRDefault="00092E85">
    <w:pPr>
      <w:pStyle w:val="Rodap"/>
      <w:rPr>
        <w:sz w:val="16"/>
        <w:szCs w:val="16"/>
      </w:rPr>
    </w:pPr>
    <w:r w:rsidRPr="00092E85">
      <w:rPr>
        <w:sz w:val="16"/>
        <w:szCs w:val="16"/>
      </w:rPr>
      <w:t>CN 08.05.2017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6A" w:rsidRDefault="00C4796A" w:rsidP="00A02545">
      <w:r>
        <w:separator/>
      </w:r>
    </w:p>
  </w:footnote>
  <w:footnote w:type="continuationSeparator" w:id="0">
    <w:p w:rsidR="00C4796A" w:rsidRDefault="00C4796A" w:rsidP="00A0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6A" w:rsidRDefault="00C4796A" w:rsidP="00A02545">
    <w:pPr>
      <w:pStyle w:val="Cabealho"/>
      <w:ind w:hanging="1701"/>
    </w:pPr>
    <w:r w:rsidRPr="00A02545">
      <w:rPr>
        <w:noProof/>
      </w:rPr>
      <w:drawing>
        <wp:inline distT="0" distB="0" distL="0" distR="0">
          <wp:extent cx="7556500" cy="1238250"/>
          <wp:effectExtent l="19050" t="0" r="6350" b="0"/>
          <wp:docPr id="30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6" cy="123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B6"/>
    <w:multiLevelType w:val="hybridMultilevel"/>
    <w:tmpl w:val="CA24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D21"/>
    <w:multiLevelType w:val="hybridMultilevel"/>
    <w:tmpl w:val="DFCC4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2FD"/>
    <w:multiLevelType w:val="multilevel"/>
    <w:tmpl w:val="6EECB6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391DE2"/>
    <w:multiLevelType w:val="hybridMultilevel"/>
    <w:tmpl w:val="512C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A20C3"/>
    <w:multiLevelType w:val="hybridMultilevel"/>
    <w:tmpl w:val="084A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97D13"/>
    <w:multiLevelType w:val="hybridMultilevel"/>
    <w:tmpl w:val="2EE4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73060"/>
    <w:multiLevelType w:val="hybridMultilevel"/>
    <w:tmpl w:val="023C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F104C"/>
    <w:multiLevelType w:val="hybridMultilevel"/>
    <w:tmpl w:val="99C8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34A69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4478B"/>
    <w:multiLevelType w:val="hybridMultilevel"/>
    <w:tmpl w:val="D2A0D202"/>
    <w:lvl w:ilvl="0" w:tplc="7298B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FDB"/>
    <w:multiLevelType w:val="hybridMultilevel"/>
    <w:tmpl w:val="B928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200DE"/>
    <w:multiLevelType w:val="hybridMultilevel"/>
    <w:tmpl w:val="C97E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3CB8"/>
    <w:multiLevelType w:val="hybridMultilevel"/>
    <w:tmpl w:val="3DF0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314AD"/>
    <w:multiLevelType w:val="hybridMultilevel"/>
    <w:tmpl w:val="C32849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45D3E"/>
    <w:multiLevelType w:val="hybridMultilevel"/>
    <w:tmpl w:val="A4AE3298"/>
    <w:lvl w:ilvl="0" w:tplc="7298B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04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C0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5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E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2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4F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D181D"/>
    <w:multiLevelType w:val="hybridMultilevel"/>
    <w:tmpl w:val="79A6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045DD"/>
    <w:multiLevelType w:val="hybridMultilevel"/>
    <w:tmpl w:val="DB04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4169C"/>
    <w:multiLevelType w:val="hybridMultilevel"/>
    <w:tmpl w:val="38A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E7F9A"/>
    <w:multiLevelType w:val="hybridMultilevel"/>
    <w:tmpl w:val="2736C9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46E57"/>
    <w:multiLevelType w:val="multilevel"/>
    <w:tmpl w:val="789451C6"/>
    <w:lvl w:ilvl="0">
      <w:start w:val="7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A1C0C91"/>
    <w:multiLevelType w:val="hybridMultilevel"/>
    <w:tmpl w:val="920A13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11EBD"/>
    <w:multiLevelType w:val="hybridMultilevel"/>
    <w:tmpl w:val="FB2C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379EF"/>
    <w:multiLevelType w:val="hybridMultilevel"/>
    <w:tmpl w:val="3354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C3883"/>
    <w:multiLevelType w:val="hybridMultilevel"/>
    <w:tmpl w:val="8CCC0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34791"/>
    <w:multiLevelType w:val="hybridMultilevel"/>
    <w:tmpl w:val="80525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334B8"/>
    <w:multiLevelType w:val="hybridMultilevel"/>
    <w:tmpl w:val="5D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8D0855"/>
    <w:multiLevelType w:val="hybridMultilevel"/>
    <w:tmpl w:val="B88C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46628"/>
    <w:multiLevelType w:val="hybridMultilevel"/>
    <w:tmpl w:val="C2061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D58A9"/>
    <w:multiLevelType w:val="hybridMultilevel"/>
    <w:tmpl w:val="4136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3121"/>
    <w:multiLevelType w:val="hybridMultilevel"/>
    <w:tmpl w:val="0D3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72474C"/>
    <w:multiLevelType w:val="hybridMultilevel"/>
    <w:tmpl w:val="FD868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35893"/>
    <w:multiLevelType w:val="hybridMultilevel"/>
    <w:tmpl w:val="A654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76597"/>
    <w:multiLevelType w:val="hybridMultilevel"/>
    <w:tmpl w:val="4B24F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459F0"/>
    <w:multiLevelType w:val="hybridMultilevel"/>
    <w:tmpl w:val="201C16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81E06"/>
    <w:multiLevelType w:val="hybridMultilevel"/>
    <w:tmpl w:val="15162C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25981"/>
    <w:multiLevelType w:val="hybridMultilevel"/>
    <w:tmpl w:val="E4BA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B6EC7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32AA5"/>
    <w:multiLevelType w:val="hybridMultilevel"/>
    <w:tmpl w:val="929CC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86353"/>
    <w:multiLevelType w:val="hybridMultilevel"/>
    <w:tmpl w:val="5D0C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C95BEF"/>
    <w:multiLevelType w:val="hybridMultilevel"/>
    <w:tmpl w:val="775C84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915E5"/>
    <w:multiLevelType w:val="hybridMultilevel"/>
    <w:tmpl w:val="305CC87C"/>
    <w:lvl w:ilvl="0" w:tplc="7298B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B69D9"/>
    <w:multiLevelType w:val="hybridMultilevel"/>
    <w:tmpl w:val="CBAE7B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2400A"/>
    <w:multiLevelType w:val="hybridMultilevel"/>
    <w:tmpl w:val="0AFA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C1CDE"/>
    <w:multiLevelType w:val="hybridMultilevel"/>
    <w:tmpl w:val="54C8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F44C9"/>
    <w:multiLevelType w:val="hybridMultilevel"/>
    <w:tmpl w:val="3E049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FB7EAB"/>
    <w:multiLevelType w:val="hybridMultilevel"/>
    <w:tmpl w:val="6CD6E5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A3829"/>
    <w:multiLevelType w:val="hybridMultilevel"/>
    <w:tmpl w:val="8326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20618D"/>
    <w:multiLevelType w:val="hybridMultilevel"/>
    <w:tmpl w:val="3E4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13724F"/>
    <w:multiLevelType w:val="hybridMultilevel"/>
    <w:tmpl w:val="381E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A1233"/>
    <w:multiLevelType w:val="hybridMultilevel"/>
    <w:tmpl w:val="E904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B92E1F"/>
    <w:multiLevelType w:val="hybridMultilevel"/>
    <w:tmpl w:val="3FEEFD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38"/>
  </w:num>
  <w:num w:numId="5">
    <w:abstractNumId w:val="0"/>
  </w:num>
  <w:num w:numId="6">
    <w:abstractNumId w:val="3"/>
  </w:num>
  <w:num w:numId="7">
    <w:abstractNumId w:val="25"/>
  </w:num>
  <w:num w:numId="8">
    <w:abstractNumId w:val="4"/>
  </w:num>
  <w:num w:numId="9">
    <w:abstractNumId w:val="11"/>
  </w:num>
  <w:num w:numId="10">
    <w:abstractNumId w:val="14"/>
  </w:num>
  <w:num w:numId="11">
    <w:abstractNumId w:val="27"/>
  </w:num>
  <w:num w:numId="12">
    <w:abstractNumId w:val="20"/>
  </w:num>
  <w:num w:numId="13">
    <w:abstractNumId w:val="45"/>
  </w:num>
  <w:num w:numId="14">
    <w:abstractNumId w:val="6"/>
  </w:num>
  <w:num w:numId="15">
    <w:abstractNumId w:val="30"/>
  </w:num>
  <w:num w:numId="16">
    <w:abstractNumId w:val="5"/>
  </w:num>
  <w:num w:numId="17">
    <w:abstractNumId w:val="40"/>
  </w:num>
  <w:num w:numId="18">
    <w:abstractNumId w:val="36"/>
  </w:num>
  <w:num w:numId="19">
    <w:abstractNumId w:val="28"/>
  </w:num>
  <w:num w:numId="20">
    <w:abstractNumId w:val="7"/>
  </w:num>
  <w:num w:numId="21">
    <w:abstractNumId w:val="34"/>
  </w:num>
  <w:num w:numId="22">
    <w:abstractNumId w:val="16"/>
  </w:num>
  <w:num w:numId="23">
    <w:abstractNumId w:val="46"/>
  </w:num>
  <w:num w:numId="24">
    <w:abstractNumId w:val="44"/>
  </w:num>
  <w:num w:numId="25">
    <w:abstractNumId w:val="31"/>
  </w:num>
  <w:num w:numId="26">
    <w:abstractNumId w:val="26"/>
  </w:num>
  <w:num w:numId="27">
    <w:abstractNumId w:val="35"/>
  </w:num>
  <w:num w:numId="28">
    <w:abstractNumId w:val="42"/>
  </w:num>
  <w:num w:numId="29">
    <w:abstractNumId w:val="15"/>
  </w:num>
  <w:num w:numId="30">
    <w:abstractNumId w:val="9"/>
  </w:num>
  <w:num w:numId="31">
    <w:abstractNumId w:val="24"/>
  </w:num>
  <w:num w:numId="32">
    <w:abstractNumId w:val="47"/>
  </w:num>
  <w:num w:numId="33">
    <w:abstractNumId w:val="41"/>
  </w:num>
  <w:num w:numId="34">
    <w:abstractNumId w:val="2"/>
  </w:num>
  <w:num w:numId="35">
    <w:abstractNumId w:val="18"/>
  </w:num>
  <w:num w:numId="36">
    <w:abstractNumId w:val="21"/>
  </w:num>
  <w:num w:numId="37">
    <w:abstractNumId w:val="32"/>
  </w:num>
  <w:num w:numId="38">
    <w:abstractNumId w:val="33"/>
  </w:num>
  <w:num w:numId="39">
    <w:abstractNumId w:val="48"/>
  </w:num>
  <w:num w:numId="40">
    <w:abstractNumId w:val="23"/>
  </w:num>
  <w:num w:numId="41">
    <w:abstractNumId w:val="12"/>
  </w:num>
  <w:num w:numId="42">
    <w:abstractNumId w:val="19"/>
  </w:num>
  <w:num w:numId="43">
    <w:abstractNumId w:val="22"/>
  </w:num>
  <w:num w:numId="44">
    <w:abstractNumId w:val="29"/>
  </w:num>
  <w:num w:numId="45">
    <w:abstractNumId w:val="39"/>
  </w:num>
  <w:num w:numId="46">
    <w:abstractNumId w:val="1"/>
  </w:num>
  <w:num w:numId="47">
    <w:abstractNumId w:val="37"/>
  </w:num>
  <w:num w:numId="48">
    <w:abstractNumId w:val="43"/>
  </w:num>
  <w:num w:numId="49">
    <w:abstractNumId w:val="1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33"/>
    <w:rsid w:val="00073FC3"/>
    <w:rsid w:val="00092E85"/>
    <w:rsid w:val="00276D09"/>
    <w:rsid w:val="002D6943"/>
    <w:rsid w:val="002E22DB"/>
    <w:rsid w:val="002E4F33"/>
    <w:rsid w:val="00664C26"/>
    <w:rsid w:val="007E0098"/>
    <w:rsid w:val="009511ED"/>
    <w:rsid w:val="00A02545"/>
    <w:rsid w:val="00A15AF8"/>
    <w:rsid w:val="00B13853"/>
    <w:rsid w:val="00B4438F"/>
    <w:rsid w:val="00BF32A2"/>
    <w:rsid w:val="00C4796A"/>
    <w:rsid w:val="00C556E2"/>
    <w:rsid w:val="00D020B2"/>
    <w:rsid w:val="00E054C8"/>
    <w:rsid w:val="00EE322A"/>
    <w:rsid w:val="00F75A2B"/>
    <w:rsid w:val="00FD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33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E4F33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0254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2545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D6943"/>
    <w:pPr>
      <w:ind w:left="708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4796A"/>
    <w:rPr>
      <w:rFonts w:ascii="Verdana" w:eastAsia="Calibri" w:hAnsi="Verdana"/>
      <w:sz w:val="20"/>
      <w:szCs w:val="20"/>
      <w:lang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4796A"/>
    <w:rPr>
      <w:rFonts w:ascii="Verdana" w:eastAsia="Calibri" w:hAnsi="Verdan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C479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4174</Words>
  <Characters>22545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Artur Paiva</dc:creator>
  <cp:lastModifiedBy>MCeu</cp:lastModifiedBy>
  <cp:revision>8</cp:revision>
  <cp:lastPrinted>2017-05-11T15:32:00Z</cp:lastPrinted>
  <dcterms:created xsi:type="dcterms:W3CDTF">2015-08-19T12:01:00Z</dcterms:created>
  <dcterms:modified xsi:type="dcterms:W3CDTF">2017-05-11T15:35:00Z</dcterms:modified>
</cp:coreProperties>
</file>