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BB74" w14:textId="79C538EE" w:rsidR="00CB11D4" w:rsidRPr="00312557" w:rsidRDefault="00CB11D4" w:rsidP="00312557">
      <w:pPr>
        <w:pStyle w:val="Ttulo1"/>
        <w:ind w:right="-1079"/>
        <w:rPr>
          <w:sz w:val="36"/>
          <w:szCs w:val="36"/>
        </w:rPr>
      </w:pPr>
      <w:r w:rsidRPr="00312557">
        <w:rPr>
          <w:sz w:val="36"/>
          <w:szCs w:val="36"/>
        </w:rPr>
        <w:t xml:space="preserve">Subespecialidade de </w:t>
      </w:r>
      <w:r w:rsidR="00312557" w:rsidRPr="00312557">
        <w:rPr>
          <w:sz w:val="36"/>
          <w:szCs w:val="36"/>
        </w:rPr>
        <w:t>Oftalmologia Pediátrica e Estrabismo</w:t>
      </w:r>
    </w:p>
    <w:p w14:paraId="54D82A5B" w14:textId="3A9D0D9C" w:rsidR="00C7218A" w:rsidRPr="00312557" w:rsidRDefault="00C7218A" w:rsidP="00A33F35">
      <w:pPr>
        <w:pStyle w:val="Ttulo2"/>
      </w:pPr>
      <w:r w:rsidRPr="00312557">
        <w:t xml:space="preserve">Especialidade de </w:t>
      </w:r>
      <w:r w:rsidR="00312557" w:rsidRPr="00312557">
        <w:t>Oftalmologia</w:t>
      </w:r>
    </w:p>
    <w:p w14:paraId="7A93B86C" w14:textId="63904485" w:rsidR="00CB11D4" w:rsidRPr="00312557" w:rsidRDefault="00CB11D4" w:rsidP="00C94901"/>
    <w:p w14:paraId="30A193AF" w14:textId="55F1738E" w:rsidR="00CB11D4" w:rsidRPr="00312557" w:rsidRDefault="00CB11D4" w:rsidP="00F4255D">
      <w:pPr>
        <w:spacing w:before="120"/>
      </w:pPr>
    </w:p>
    <w:p w14:paraId="59F1DE2F" w14:textId="77777777" w:rsidR="00312557" w:rsidRPr="00312557" w:rsidRDefault="00312557" w:rsidP="0010599F">
      <w:pPr>
        <w:spacing w:after="240" w:line="240" w:lineRule="auto"/>
        <w:rPr>
          <w:bCs/>
          <w:sz w:val="24"/>
          <w:szCs w:val="28"/>
        </w:rPr>
      </w:pPr>
      <w:r w:rsidRPr="00312557">
        <w:rPr>
          <w:rFonts w:eastAsia="Calibri" w:cs="Calibri"/>
          <w:bCs/>
          <w:sz w:val="24"/>
          <w:szCs w:val="28"/>
        </w:rPr>
        <w:t xml:space="preserve">ENQUADRAMENTO </w:t>
      </w:r>
    </w:p>
    <w:p w14:paraId="39D7E49C" w14:textId="751031E0" w:rsidR="00312557" w:rsidRPr="00124812" w:rsidRDefault="00312557" w:rsidP="0010599F">
      <w:pPr>
        <w:spacing w:after="240" w:line="240" w:lineRule="auto"/>
        <w:ind w:right="1"/>
      </w:pPr>
      <w:r w:rsidRPr="00124812">
        <w:rPr>
          <w:color w:val="202124"/>
        </w:rPr>
        <w:t xml:space="preserve">A </w:t>
      </w:r>
      <w:r w:rsidRPr="00124812">
        <w:rPr>
          <w:rFonts w:eastAsia="Calibri" w:cs="Calibri"/>
          <w:color w:val="202124"/>
        </w:rPr>
        <w:t xml:space="preserve">Oftalmologia Pediátrica </w:t>
      </w:r>
      <w:r w:rsidRPr="00124812">
        <w:rPr>
          <w:color w:val="202124"/>
        </w:rPr>
        <w:t xml:space="preserve">é uma área específica da </w:t>
      </w:r>
      <w:r w:rsidRPr="00124812">
        <w:rPr>
          <w:rFonts w:eastAsia="Calibri" w:cs="Calibri"/>
          <w:color w:val="202124"/>
        </w:rPr>
        <w:t>Oftalmologia</w:t>
      </w:r>
      <w:r w:rsidRPr="00124812">
        <w:rPr>
          <w:color w:val="202124"/>
        </w:rPr>
        <w:t xml:space="preserve"> que se ocupa do rastreio, diagnóstico e tratamento de doenças oculares nas crianças e adolescentes. </w:t>
      </w:r>
      <w:r w:rsidRPr="00124812">
        <w:rPr>
          <w:rFonts w:eastAsia="Calibri" w:cs="Calibri"/>
          <w:color w:val="202124"/>
        </w:rPr>
        <w:t>O Estrabismo</w:t>
      </w:r>
      <w:r w:rsidRPr="00124812">
        <w:rPr>
          <w:color w:val="202124"/>
        </w:rPr>
        <w:t xml:space="preserve"> é também uma área específica da oftalmologia que se ocupa do diagnóstico e tratamento dos desequilíbrios oculomotores, com ou sem diplopia. Uma vez que na maioria dos casos, por razões que se prendem com as </w:t>
      </w:r>
      <w:proofErr w:type="gramStart"/>
      <w:r w:rsidRPr="00124812">
        <w:rPr>
          <w:color w:val="202124"/>
        </w:rPr>
        <w:t>etiologia mais frequentes</w:t>
      </w:r>
      <w:proofErr w:type="gramEnd"/>
      <w:r w:rsidRPr="00124812">
        <w:rPr>
          <w:color w:val="202124"/>
        </w:rPr>
        <w:t xml:space="preserve">, surge em idade pediátrica é habitualmente incluído ou associado à oftalmologia pediátrica; em todo o caso o estrabismo pode ter início na idade adulta, frequentemente com diplopia, como acontece nas paralisias oculomotoras e em algumas formas clínicas especiais. </w:t>
      </w:r>
    </w:p>
    <w:p w14:paraId="2A69F57D" w14:textId="77777777" w:rsidR="00312557" w:rsidRPr="00124812" w:rsidRDefault="00312557" w:rsidP="0010599F">
      <w:pPr>
        <w:spacing w:after="240" w:line="240" w:lineRule="auto"/>
      </w:pPr>
      <w:r w:rsidRPr="00124812">
        <w:rPr>
          <w:color w:val="202124"/>
        </w:rPr>
        <w:t xml:space="preserve">A </w:t>
      </w:r>
      <w:r w:rsidRPr="00124812">
        <w:rPr>
          <w:rFonts w:eastAsia="Calibri" w:cs="Calibri"/>
          <w:color w:val="202124"/>
        </w:rPr>
        <w:t xml:space="preserve">Oftalmologia Pediátrica e Estrabismo </w:t>
      </w:r>
      <w:r w:rsidRPr="00124812">
        <w:rPr>
          <w:color w:val="202124"/>
        </w:rPr>
        <w:t>no</w:t>
      </w:r>
      <w:r w:rsidRPr="00124812">
        <w:rPr>
          <w:rFonts w:eastAsia="Calibri" w:cs="Calibri"/>
          <w:color w:val="202124"/>
        </w:rPr>
        <w:t xml:space="preserve"> </w:t>
      </w:r>
      <w:r w:rsidRPr="00124812">
        <w:rPr>
          <w:color w:val="202124"/>
        </w:rPr>
        <w:t xml:space="preserve">âmbito do </w:t>
      </w:r>
      <w:proofErr w:type="spellStart"/>
      <w:r w:rsidRPr="00124812">
        <w:rPr>
          <w:rFonts w:eastAsia="Calibri" w:cs="Calibri"/>
          <w:i/>
        </w:rPr>
        <w:t>International</w:t>
      </w:r>
      <w:proofErr w:type="spellEnd"/>
      <w:r w:rsidRPr="00124812">
        <w:rPr>
          <w:rFonts w:eastAsia="Calibri" w:cs="Calibri"/>
          <w:i/>
        </w:rPr>
        <w:t xml:space="preserve"> </w:t>
      </w:r>
      <w:proofErr w:type="spellStart"/>
      <w:r w:rsidRPr="00124812">
        <w:rPr>
          <w:rFonts w:eastAsia="Calibri" w:cs="Calibri"/>
          <w:i/>
        </w:rPr>
        <w:t>Council</w:t>
      </w:r>
      <w:proofErr w:type="spellEnd"/>
      <w:r w:rsidRPr="00124812">
        <w:rPr>
          <w:rFonts w:eastAsia="Calibri" w:cs="Calibri"/>
          <w:i/>
        </w:rPr>
        <w:t xml:space="preserve"> </w:t>
      </w:r>
      <w:proofErr w:type="spellStart"/>
      <w:r w:rsidRPr="00124812">
        <w:rPr>
          <w:rFonts w:eastAsia="Calibri" w:cs="Calibri"/>
          <w:i/>
        </w:rPr>
        <w:t>of</w:t>
      </w:r>
      <w:proofErr w:type="spellEnd"/>
      <w:r w:rsidRPr="00124812">
        <w:rPr>
          <w:rFonts w:eastAsia="Calibri" w:cs="Calibri"/>
          <w:i/>
        </w:rPr>
        <w:t xml:space="preserve"> </w:t>
      </w:r>
      <w:proofErr w:type="spellStart"/>
      <w:r w:rsidRPr="00124812">
        <w:rPr>
          <w:rFonts w:eastAsia="Calibri" w:cs="Calibri"/>
          <w:i/>
        </w:rPr>
        <w:t>Ophthalmology</w:t>
      </w:r>
      <w:proofErr w:type="spellEnd"/>
      <w:r w:rsidRPr="00124812">
        <w:t xml:space="preserve"> (ICO) já é reconhecida como uma subespecialidade da Oftalmologia; o </w:t>
      </w:r>
      <w:proofErr w:type="spellStart"/>
      <w:r w:rsidRPr="00124812">
        <w:rPr>
          <w:rFonts w:eastAsia="Calibri" w:cs="Calibri"/>
          <w:i/>
        </w:rPr>
        <w:t>European</w:t>
      </w:r>
      <w:proofErr w:type="spellEnd"/>
      <w:r w:rsidRPr="00124812">
        <w:rPr>
          <w:rFonts w:eastAsia="Calibri" w:cs="Calibri"/>
          <w:i/>
        </w:rPr>
        <w:t xml:space="preserve"> </w:t>
      </w:r>
      <w:proofErr w:type="spellStart"/>
      <w:r w:rsidRPr="00124812">
        <w:rPr>
          <w:rFonts w:eastAsia="Calibri" w:cs="Calibri"/>
          <w:i/>
        </w:rPr>
        <w:t>Board</w:t>
      </w:r>
      <w:proofErr w:type="spellEnd"/>
      <w:r w:rsidRPr="00124812">
        <w:rPr>
          <w:rFonts w:eastAsia="Calibri" w:cs="Calibri"/>
          <w:i/>
        </w:rPr>
        <w:t xml:space="preserve"> </w:t>
      </w:r>
      <w:proofErr w:type="spellStart"/>
      <w:r w:rsidRPr="00124812">
        <w:rPr>
          <w:rFonts w:eastAsia="Calibri" w:cs="Calibri"/>
          <w:i/>
        </w:rPr>
        <w:t>of</w:t>
      </w:r>
      <w:proofErr w:type="spellEnd"/>
      <w:r w:rsidRPr="00124812">
        <w:rPr>
          <w:rFonts w:eastAsia="Calibri" w:cs="Calibri"/>
          <w:i/>
        </w:rPr>
        <w:t xml:space="preserve"> </w:t>
      </w:r>
      <w:proofErr w:type="spellStart"/>
      <w:r w:rsidRPr="00124812">
        <w:rPr>
          <w:rFonts w:eastAsia="Calibri" w:cs="Calibri"/>
          <w:i/>
        </w:rPr>
        <w:t>Ophthalmology</w:t>
      </w:r>
      <w:proofErr w:type="spellEnd"/>
      <w:r w:rsidRPr="00124812">
        <w:rPr>
          <w:rFonts w:eastAsia="Calibri" w:cs="Calibri"/>
          <w:i/>
        </w:rPr>
        <w:t xml:space="preserve"> </w:t>
      </w:r>
      <w:r w:rsidRPr="00124812">
        <w:t xml:space="preserve">(EBO), realiza anualmente exames de várias subespecialidades, que incluem a subespecialidade de </w:t>
      </w:r>
      <w:r w:rsidRPr="00124812">
        <w:rPr>
          <w:rFonts w:eastAsia="Calibri" w:cs="Calibri"/>
        </w:rPr>
        <w:t>Estrabismo e Oftalmologia Pediátrica</w:t>
      </w:r>
      <w:r w:rsidRPr="00124812">
        <w:t xml:space="preserve">, com atribuição do título de </w:t>
      </w:r>
      <w:proofErr w:type="spellStart"/>
      <w:r w:rsidRPr="00124812">
        <w:rPr>
          <w:rFonts w:eastAsia="Calibri" w:cs="Calibri"/>
          <w:i/>
        </w:rPr>
        <w:t>Fellow</w:t>
      </w:r>
      <w:proofErr w:type="spellEnd"/>
      <w:r w:rsidRPr="00124812">
        <w:t xml:space="preserve"> nesta subespecialidade. </w:t>
      </w:r>
    </w:p>
    <w:p w14:paraId="3DFB7475" w14:textId="54FF06A2" w:rsidR="00312557" w:rsidRPr="00124812" w:rsidRDefault="00312557" w:rsidP="0010599F">
      <w:pPr>
        <w:spacing w:after="240" w:line="240" w:lineRule="auto"/>
      </w:pPr>
      <w:r w:rsidRPr="00124812">
        <w:t>Por outro lado</w:t>
      </w:r>
      <w:r w:rsidR="005A4834">
        <w:t>,</w:t>
      </w:r>
      <w:r w:rsidRPr="00124812">
        <w:t xml:space="preserve"> existem numerosas organizações internacionais que têm por objeto o estudo e a difusão de conhecimento específico na área da </w:t>
      </w:r>
      <w:r w:rsidRPr="00124812">
        <w:rPr>
          <w:color w:val="202124"/>
        </w:rPr>
        <w:t xml:space="preserve">Oftalmologia Pediátrica e Estrabismo. </w:t>
      </w:r>
      <w:r w:rsidRPr="00124812">
        <w:rPr>
          <w:color w:val="202124"/>
          <w:lang w:val="en-US"/>
        </w:rPr>
        <w:t xml:space="preserve">São </w:t>
      </w:r>
      <w:proofErr w:type="spellStart"/>
      <w:r w:rsidRPr="00CF4470">
        <w:rPr>
          <w:color w:val="202124"/>
          <w:lang w:val="en-US"/>
        </w:rPr>
        <w:t>exemplos</w:t>
      </w:r>
      <w:proofErr w:type="spellEnd"/>
      <w:r w:rsidRPr="00124812">
        <w:rPr>
          <w:color w:val="202124"/>
          <w:lang w:val="en-US"/>
        </w:rPr>
        <w:t xml:space="preserve"> a </w:t>
      </w:r>
      <w:r w:rsidRPr="005A4834">
        <w:rPr>
          <w:rFonts w:eastAsia="Calibri" w:cs="Calibri"/>
          <w:i/>
          <w:color w:val="202124"/>
          <w:lang w:val="en-GB"/>
        </w:rPr>
        <w:t>World Society of Paediatric Ophthalmology and Strabismus</w:t>
      </w:r>
      <w:r w:rsidRPr="005A4834">
        <w:rPr>
          <w:color w:val="202124"/>
          <w:lang w:val="en-GB"/>
        </w:rPr>
        <w:t xml:space="preserve"> (WSPOS), </w:t>
      </w:r>
      <w:proofErr w:type="gramStart"/>
      <w:r w:rsidRPr="005A4834">
        <w:rPr>
          <w:color w:val="202124"/>
          <w:lang w:val="en-GB"/>
        </w:rPr>
        <w:t>a</w:t>
      </w:r>
      <w:proofErr w:type="gramEnd"/>
      <w:r w:rsidRPr="005A4834">
        <w:rPr>
          <w:color w:val="202124"/>
          <w:lang w:val="en-GB"/>
        </w:rPr>
        <w:t xml:space="preserve"> </w:t>
      </w:r>
      <w:r w:rsidRPr="005A4834">
        <w:rPr>
          <w:rFonts w:eastAsia="Calibri" w:cs="Calibri"/>
          <w:i/>
          <w:color w:val="202124"/>
          <w:lang w:val="en-GB"/>
        </w:rPr>
        <w:t xml:space="preserve">American Association for </w:t>
      </w:r>
      <w:proofErr w:type="spellStart"/>
      <w:r w:rsidRPr="005A4834">
        <w:rPr>
          <w:rFonts w:eastAsia="Calibri" w:cs="Calibri"/>
          <w:i/>
          <w:color w:val="202124"/>
          <w:lang w:val="en-GB"/>
        </w:rPr>
        <w:t>Pediatric</w:t>
      </w:r>
      <w:proofErr w:type="spellEnd"/>
      <w:r w:rsidRPr="005A4834">
        <w:rPr>
          <w:rFonts w:eastAsia="Calibri" w:cs="Calibri"/>
          <w:i/>
          <w:color w:val="202124"/>
          <w:lang w:val="en-GB"/>
        </w:rPr>
        <w:t xml:space="preserve"> Ophthalmology and Strabismus</w:t>
      </w:r>
      <w:r w:rsidRPr="005A4834">
        <w:rPr>
          <w:color w:val="202124"/>
          <w:lang w:val="en-GB"/>
        </w:rPr>
        <w:t xml:space="preserve"> (AAPOS), a </w:t>
      </w:r>
      <w:r w:rsidRPr="005A4834">
        <w:rPr>
          <w:rFonts w:eastAsia="Calibri" w:cs="Calibri"/>
          <w:i/>
          <w:color w:val="202124"/>
          <w:lang w:val="en-GB"/>
        </w:rPr>
        <w:t>European Paediatric Ophthalmology Society</w:t>
      </w:r>
      <w:r w:rsidRPr="005A4834">
        <w:rPr>
          <w:color w:val="202124"/>
          <w:lang w:val="en-GB"/>
        </w:rPr>
        <w:t xml:space="preserve"> (EPOS) e a </w:t>
      </w:r>
      <w:r w:rsidRPr="005A4834">
        <w:rPr>
          <w:rFonts w:eastAsia="Calibri" w:cs="Calibri"/>
          <w:i/>
          <w:color w:val="202124"/>
          <w:lang w:val="en-GB"/>
        </w:rPr>
        <w:t xml:space="preserve">European </w:t>
      </w:r>
      <w:proofErr w:type="spellStart"/>
      <w:r w:rsidRPr="005A4834">
        <w:rPr>
          <w:rFonts w:eastAsia="Calibri" w:cs="Calibri"/>
          <w:i/>
          <w:color w:val="202124"/>
          <w:lang w:val="en-GB"/>
        </w:rPr>
        <w:t>Strabismological</w:t>
      </w:r>
      <w:proofErr w:type="spellEnd"/>
      <w:r w:rsidRPr="005A4834">
        <w:rPr>
          <w:rFonts w:eastAsia="Calibri" w:cs="Calibri"/>
          <w:i/>
          <w:color w:val="202124"/>
          <w:lang w:val="en-GB"/>
        </w:rPr>
        <w:t xml:space="preserve"> Association</w:t>
      </w:r>
      <w:r w:rsidRPr="00124812">
        <w:rPr>
          <w:color w:val="202124"/>
          <w:lang w:val="en-US"/>
        </w:rPr>
        <w:t xml:space="preserve"> (ESA). </w:t>
      </w:r>
      <w:r w:rsidRPr="00124812">
        <w:rPr>
          <w:color w:val="202124"/>
        </w:rPr>
        <w:t xml:space="preserve">Na verdade, quase todos os países europeus possuem uma sociedade científica dedicada à área específica da oftalmologia </w:t>
      </w:r>
      <w:r w:rsidR="005A4834" w:rsidRPr="00124812">
        <w:rPr>
          <w:color w:val="202124"/>
        </w:rPr>
        <w:t>pediátrica</w:t>
      </w:r>
      <w:r w:rsidRPr="00124812">
        <w:rPr>
          <w:color w:val="202124"/>
        </w:rPr>
        <w:t xml:space="preserve"> e estrabismo, como acontece por exemplo no Reino Unido com a </w:t>
      </w:r>
      <w:proofErr w:type="spellStart"/>
      <w:r w:rsidRPr="00CF4470">
        <w:rPr>
          <w:rFonts w:eastAsia="Calibri" w:cs="Calibri"/>
          <w:i/>
        </w:rPr>
        <w:t>British</w:t>
      </w:r>
      <w:proofErr w:type="spellEnd"/>
      <w:r w:rsidRPr="00CF4470">
        <w:rPr>
          <w:rFonts w:eastAsia="Calibri" w:cs="Calibri"/>
          <w:i/>
        </w:rPr>
        <w:t xml:space="preserve"> &amp; </w:t>
      </w:r>
      <w:proofErr w:type="spellStart"/>
      <w:r w:rsidRPr="00CF4470">
        <w:rPr>
          <w:rFonts w:eastAsia="Calibri" w:cs="Calibri"/>
          <w:i/>
        </w:rPr>
        <w:t>Irish</w:t>
      </w:r>
      <w:proofErr w:type="spellEnd"/>
      <w:r w:rsidRPr="00CF4470">
        <w:rPr>
          <w:rFonts w:eastAsia="Calibri" w:cs="Calibri"/>
          <w:i/>
        </w:rPr>
        <w:t xml:space="preserve"> </w:t>
      </w:r>
      <w:proofErr w:type="spellStart"/>
      <w:r w:rsidRPr="00CF4470">
        <w:rPr>
          <w:rFonts w:eastAsia="Calibri" w:cs="Calibri"/>
          <w:i/>
        </w:rPr>
        <w:t>Paediatric</w:t>
      </w:r>
      <w:proofErr w:type="spellEnd"/>
      <w:r w:rsidRPr="00CF4470">
        <w:rPr>
          <w:rFonts w:eastAsia="Calibri" w:cs="Calibri"/>
          <w:i/>
        </w:rPr>
        <w:t xml:space="preserve"> </w:t>
      </w:r>
      <w:proofErr w:type="spellStart"/>
      <w:r w:rsidRPr="00CF4470">
        <w:rPr>
          <w:rFonts w:eastAsia="Calibri" w:cs="Calibri"/>
          <w:i/>
        </w:rPr>
        <w:t>Ophthalmology</w:t>
      </w:r>
      <w:proofErr w:type="spellEnd"/>
      <w:r w:rsidRPr="00CF4470">
        <w:rPr>
          <w:rFonts w:eastAsia="Calibri" w:cs="Calibri"/>
          <w:i/>
        </w:rPr>
        <w:t xml:space="preserve"> &amp; </w:t>
      </w:r>
      <w:proofErr w:type="spellStart"/>
      <w:r w:rsidRPr="00CF4470">
        <w:rPr>
          <w:rFonts w:eastAsia="Calibri" w:cs="Calibri"/>
          <w:i/>
        </w:rPr>
        <w:t>Strabismus</w:t>
      </w:r>
      <w:proofErr w:type="spellEnd"/>
      <w:r w:rsidRPr="00CF4470">
        <w:rPr>
          <w:rFonts w:eastAsia="Calibri" w:cs="Calibri"/>
          <w:i/>
        </w:rPr>
        <w:t xml:space="preserve"> </w:t>
      </w:r>
      <w:proofErr w:type="spellStart"/>
      <w:r w:rsidRPr="00CF4470">
        <w:rPr>
          <w:rFonts w:eastAsia="Calibri" w:cs="Calibri"/>
          <w:i/>
        </w:rPr>
        <w:t>Association</w:t>
      </w:r>
      <w:proofErr w:type="spellEnd"/>
      <w:r w:rsidRPr="00124812">
        <w:rPr>
          <w:rFonts w:eastAsia="Calibri" w:cs="Calibri"/>
          <w:i/>
        </w:rPr>
        <w:t xml:space="preserve"> </w:t>
      </w:r>
      <w:r w:rsidRPr="00124812">
        <w:t xml:space="preserve">(BIPOSA), em França com </w:t>
      </w:r>
      <w:hyperlink r:id="rId9">
        <w:r w:rsidRPr="00124812">
          <w:rPr>
            <w:color w:val="0000FF"/>
            <w:u w:val="single" w:color="0000FF"/>
          </w:rPr>
          <w:t xml:space="preserve"> </w:t>
        </w:r>
      </w:hyperlink>
      <w:hyperlink r:id="rId10">
        <w:proofErr w:type="spellStart"/>
        <w:r w:rsidRPr="00124812">
          <w:rPr>
            <w:rFonts w:eastAsia="Calibri" w:cs="Calibri"/>
            <w:i/>
          </w:rPr>
          <w:t>A</w:t>
        </w:r>
      </w:hyperlink>
      <w:r w:rsidRPr="00124812">
        <w:rPr>
          <w:rFonts w:eastAsia="Calibri" w:cs="Calibri"/>
          <w:i/>
        </w:rPr>
        <w:t>ssociation</w:t>
      </w:r>
      <w:proofErr w:type="spellEnd"/>
      <w:r w:rsidRPr="00124812">
        <w:rPr>
          <w:rFonts w:eastAsia="Calibri" w:cs="Calibri"/>
          <w:i/>
        </w:rPr>
        <w:t xml:space="preserve"> </w:t>
      </w:r>
      <w:proofErr w:type="spellStart"/>
      <w:r w:rsidRPr="00124812">
        <w:rPr>
          <w:rFonts w:eastAsia="Calibri" w:cs="Calibri"/>
          <w:i/>
        </w:rPr>
        <w:t>Francophone</w:t>
      </w:r>
      <w:proofErr w:type="spellEnd"/>
      <w:r w:rsidRPr="00124812">
        <w:rPr>
          <w:rFonts w:eastAsia="Calibri" w:cs="Calibri"/>
          <w:i/>
        </w:rPr>
        <w:t xml:space="preserve"> de </w:t>
      </w:r>
      <w:proofErr w:type="spellStart"/>
      <w:r w:rsidRPr="00124812">
        <w:rPr>
          <w:rFonts w:eastAsia="Calibri" w:cs="Calibri"/>
          <w:i/>
        </w:rPr>
        <w:t>Strabologie</w:t>
      </w:r>
      <w:proofErr w:type="spellEnd"/>
      <w:r w:rsidRPr="00124812">
        <w:rPr>
          <w:rFonts w:eastAsia="Calibri" w:cs="Calibri"/>
          <w:i/>
        </w:rPr>
        <w:t xml:space="preserve"> </w:t>
      </w:r>
      <w:proofErr w:type="spellStart"/>
      <w:r w:rsidRPr="00124812">
        <w:rPr>
          <w:rFonts w:eastAsia="Calibri" w:cs="Calibri"/>
          <w:i/>
        </w:rPr>
        <w:t>et</w:t>
      </w:r>
      <w:proofErr w:type="spellEnd"/>
      <w:r w:rsidRPr="00124812">
        <w:rPr>
          <w:rFonts w:eastAsia="Calibri" w:cs="Calibri"/>
          <w:i/>
        </w:rPr>
        <w:t xml:space="preserve"> d’</w:t>
      </w:r>
      <w:proofErr w:type="spellStart"/>
      <w:r w:rsidRPr="00124812">
        <w:rPr>
          <w:rFonts w:eastAsia="Calibri" w:cs="Calibri"/>
          <w:i/>
        </w:rPr>
        <w:t>Ophtalmologie</w:t>
      </w:r>
      <w:proofErr w:type="spellEnd"/>
      <w:r w:rsidRPr="00124812">
        <w:rPr>
          <w:rFonts w:eastAsia="Calibri" w:cs="Calibri"/>
          <w:i/>
        </w:rPr>
        <w:t xml:space="preserve"> </w:t>
      </w:r>
      <w:proofErr w:type="spellStart"/>
      <w:r w:rsidRPr="00124812">
        <w:rPr>
          <w:rFonts w:eastAsia="Calibri" w:cs="Calibri"/>
          <w:i/>
        </w:rPr>
        <w:t>Pédiatrique</w:t>
      </w:r>
      <w:proofErr w:type="spellEnd"/>
      <w:r w:rsidRPr="00124812">
        <w:rPr>
          <w:rFonts w:eastAsia="Calibri" w:cs="Calibri"/>
        </w:rPr>
        <w:t xml:space="preserve"> </w:t>
      </w:r>
      <w:r w:rsidRPr="00124812">
        <w:t>(AFSOP)</w:t>
      </w:r>
      <w:r w:rsidRPr="00124812">
        <w:rPr>
          <w:rFonts w:eastAsia="Calibri" w:cs="Calibri"/>
        </w:rPr>
        <w:t>,</w:t>
      </w:r>
      <w:r w:rsidRPr="00124812">
        <w:t xml:space="preserve"> ou em Espanha com </w:t>
      </w:r>
      <w:hyperlink r:id="rId11">
        <w:proofErr w:type="spellStart"/>
        <w:r w:rsidRPr="00124812">
          <w:rPr>
            <w:rFonts w:eastAsia="Calibri" w:cs="Calibri"/>
            <w:i/>
          </w:rPr>
          <w:t>Sociedad</w:t>
        </w:r>
        <w:proofErr w:type="spellEnd"/>
      </w:hyperlink>
      <w:hyperlink r:id="rId12">
        <w:r w:rsidRPr="00124812">
          <w:rPr>
            <w:rFonts w:eastAsia="Calibri" w:cs="Calibri"/>
            <w:i/>
          </w:rPr>
          <w:t xml:space="preserve"> </w:t>
        </w:r>
      </w:hyperlink>
      <w:proofErr w:type="spellStart"/>
      <w:r w:rsidRPr="00124812">
        <w:rPr>
          <w:rFonts w:eastAsia="Calibri" w:cs="Calibri"/>
          <w:i/>
        </w:rPr>
        <w:t>Espanola</w:t>
      </w:r>
      <w:proofErr w:type="spellEnd"/>
      <w:r w:rsidRPr="00124812">
        <w:rPr>
          <w:rFonts w:eastAsia="Calibri" w:cs="Calibri"/>
          <w:i/>
        </w:rPr>
        <w:t xml:space="preserve"> de </w:t>
      </w:r>
      <w:proofErr w:type="spellStart"/>
      <w:r w:rsidRPr="00124812">
        <w:rPr>
          <w:rFonts w:eastAsia="Calibri" w:cs="Calibri"/>
          <w:i/>
        </w:rPr>
        <w:t>Estrabologia</w:t>
      </w:r>
      <w:proofErr w:type="spellEnd"/>
      <w:r w:rsidRPr="00124812">
        <w:rPr>
          <w:rFonts w:eastAsia="Calibri" w:cs="Calibri"/>
          <w:i/>
        </w:rPr>
        <w:t xml:space="preserve"> y Oftalmologia Pediátrica</w:t>
      </w:r>
      <w:r w:rsidRPr="00124812">
        <w:t xml:space="preserve"> (SEEOP). Sublinhamos ainda que a própria Sociedade Portuguesa de Oftalmologia (SPO), tem na sua estrutura organizativa o </w:t>
      </w:r>
      <w:r w:rsidRPr="00124812">
        <w:rPr>
          <w:rFonts w:eastAsia="Calibri" w:cs="Calibri"/>
          <w:i/>
        </w:rPr>
        <w:t xml:space="preserve">Grupo Português de Oftalmologia </w:t>
      </w:r>
      <w:r w:rsidR="005A4834" w:rsidRPr="00124812">
        <w:rPr>
          <w:rFonts w:eastAsia="Calibri" w:cs="Calibri"/>
          <w:i/>
        </w:rPr>
        <w:t>Pediátrica</w:t>
      </w:r>
      <w:r w:rsidRPr="00124812">
        <w:rPr>
          <w:rFonts w:eastAsia="Calibri" w:cs="Calibri"/>
          <w:i/>
        </w:rPr>
        <w:t xml:space="preserve"> e Estrabismo</w:t>
      </w:r>
      <w:r w:rsidRPr="00124812">
        <w:t xml:space="preserve"> (GPOPE).</w:t>
      </w:r>
      <w:r w:rsidRPr="00124812">
        <w:rPr>
          <w:rFonts w:eastAsia="Calibri" w:cs="Calibri"/>
          <w:i/>
        </w:rPr>
        <w:t xml:space="preserve"> </w:t>
      </w:r>
    </w:p>
    <w:p w14:paraId="72AF813F" w14:textId="77777777" w:rsidR="00312557" w:rsidRPr="00124812" w:rsidRDefault="00312557" w:rsidP="0010599F">
      <w:pPr>
        <w:spacing w:after="240" w:line="240" w:lineRule="auto"/>
      </w:pPr>
      <w:r w:rsidRPr="00124812">
        <w:t xml:space="preserve">O globo ocular, órgão de </w:t>
      </w:r>
      <w:r w:rsidRPr="00124812">
        <w:rPr>
          <w:rFonts w:eastAsia="Calibri" w:cs="Calibri"/>
          <w:i/>
        </w:rPr>
        <w:t>input</w:t>
      </w:r>
      <w:r w:rsidRPr="00124812">
        <w:t xml:space="preserve"> da informação visual, é o objeto primário, da oftalmologia enquanto especialidade médico-cirúrgica. Apesar disso, a função visual é um fenómeno essencialmente cerebral, uma vez que praticamente todas áreas do neocórtex estão ao serviço do processamento da informação visual. O próprio globo ocular, possui uma camada mais interna, a retina, que não é mais do que um prolongamento do sistema nervoso central, através de uma estrutura diferenciada para a condução rápida da informação nervosa, o nervo </w:t>
      </w:r>
      <w:proofErr w:type="spellStart"/>
      <w:r w:rsidRPr="00124812">
        <w:t>óptico</w:t>
      </w:r>
      <w:proofErr w:type="spellEnd"/>
      <w:r w:rsidRPr="00124812">
        <w:t>.</w:t>
      </w:r>
      <w:r w:rsidRPr="00124812">
        <w:rPr>
          <w:rFonts w:eastAsia="Calibri" w:cs="Calibri"/>
          <w:i/>
        </w:rPr>
        <w:t xml:space="preserve"> </w:t>
      </w:r>
    </w:p>
    <w:p w14:paraId="51FE386F" w14:textId="77777777" w:rsidR="00312557" w:rsidRPr="00124812" w:rsidRDefault="00312557" w:rsidP="0010599F">
      <w:pPr>
        <w:spacing w:after="240" w:line="240" w:lineRule="auto"/>
      </w:pPr>
      <w:r w:rsidRPr="00124812">
        <w:t xml:space="preserve">As estruturas que designamos como </w:t>
      </w:r>
      <w:r w:rsidRPr="00124812">
        <w:rPr>
          <w:rFonts w:eastAsia="Calibri" w:cs="Calibri"/>
        </w:rPr>
        <w:t>ferramentas da função visual</w:t>
      </w:r>
      <w:r w:rsidRPr="00124812">
        <w:t xml:space="preserve">, e que incluem o globo ocular, a via </w:t>
      </w:r>
      <w:proofErr w:type="spellStart"/>
      <w:r w:rsidRPr="00124812">
        <w:t>óptica</w:t>
      </w:r>
      <w:proofErr w:type="spellEnd"/>
      <w:r w:rsidRPr="00124812">
        <w:t xml:space="preserve">, o córtex visual e as restantes estruturas </w:t>
      </w:r>
      <w:proofErr w:type="spellStart"/>
      <w:r w:rsidRPr="00124812">
        <w:t>neocorticais</w:t>
      </w:r>
      <w:proofErr w:type="spellEnd"/>
      <w:r w:rsidRPr="00124812">
        <w:t xml:space="preserve"> </w:t>
      </w:r>
      <w:r w:rsidRPr="00124812">
        <w:lastRenderedPageBreak/>
        <w:t xml:space="preserve">relacionadas com a visão, estão morfologicamente presentes ao nascimento; desenvolvem-se através de mecanismos bioquímicos, determinados geneticamente mesmo na ausência de estímulo luminoso. Apesar disso, a função visual do </w:t>
      </w:r>
      <w:proofErr w:type="gramStart"/>
      <w:r w:rsidRPr="00124812">
        <w:t>recém nascido</w:t>
      </w:r>
      <w:proofErr w:type="gramEnd"/>
      <w:r w:rsidRPr="00124812">
        <w:t xml:space="preserve"> é paupérrima nas suas múltiplas competências, que incluem a acuidade visual, a sensibilidade ao contraste, a discriminação cromática, o campo visual, a perceção e interpretação de movimentos e a sua integração com as funções motoras; os aspetos cognitivos da visão estão praticamente ausentes ao nascimento, e só se desenvolvem durante a infância.  </w:t>
      </w:r>
    </w:p>
    <w:p w14:paraId="20C7DF68" w14:textId="77777777" w:rsidR="00312557" w:rsidRPr="00124812" w:rsidRDefault="00312557" w:rsidP="0010599F">
      <w:pPr>
        <w:spacing w:after="240" w:line="240" w:lineRule="auto"/>
      </w:pPr>
      <w:r w:rsidRPr="00124812">
        <w:t xml:space="preserve">Na prática, podemos dizer que a função visual é uma aprendizagem que depende de estruturas (ferramentas) normais e de uma adequada estimulação no tempo certo. Sublinhámos ainda, que o todo o desenvolvimento da função visual está dependente da plasticidade cortical, específica para cada uma das competências a desenvolver, com períodos críticos, por vezes curtos, nos quais é eficaz a intervenção do oftalmologista. </w:t>
      </w:r>
    </w:p>
    <w:p w14:paraId="2ED24D88" w14:textId="4FE02A93" w:rsidR="00312557" w:rsidRPr="00124812" w:rsidRDefault="00312557" w:rsidP="0010599F">
      <w:pPr>
        <w:spacing w:after="240" w:line="240" w:lineRule="auto"/>
      </w:pPr>
      <w:r w:rsidRPr="00124812">
        <w:t xml:space="preserve">Esta é a primeira singularidade da Oftalmologia Pediátrica e Estrabismo que, por si só, justificaria uma formação específica diferenciada e diferenciadora na prática médica e cirúrgica da oftalmologia. O oftalmologista diferenciado em saúde visual infantil (a que desejamos chamar oftalmologista pediátrico), deve ser conhecedor das etapas do desenvolvimento visual na criança e das intercorrências patológicas passíveis de interferir nesse desenvolvimento, de forma a poder intervir de forma eficaz, em tempo útil. </w:t>
      </w:r>
    </w:p>
    <w:p w14:paraId="54F52F73" w14:textId="77777777" w:rsidR="00312557" w:rsidRPr="00124812" w:rsidRDefault="00312557" w:rsidP="0010599F">
      <w:pPr>
        <w:spacing w:after="240" w:line="240" w:lineRule="auto"/>
      </w:pPr>
      <w:r w:rsidRPr="00124812">
        <w:t xml:space="preserve">O globo ocular, e o complexo sistema </w:t>
      </w:r>
      <w:proofErr w:type="spellStart"/>
      <w:r w:rsidRPr="00124812">
        <w:t>óptico</w:t>
      </w:r>
      <w:proofErr w:type="spellEnd"/>
      <w:r w:rsidRPr="00124812">
        <w:t xml:space="preserve"> que incorpora, são objeto de modificações adaptativas ao longo de toda a infância; as modificações progressivas deste sistema, os fatores modeladores destas modificações, as suas implicações no equilíbrio oculomotor, e a importância que têm no desenvolvimento das restantes competências da função visual, não têm paralelo com a clínica oftalmológica clássica praticada nos adultos. Os erros refrativos, e em particular a anisometropia, em conjunto com o estrabismo (muitas vezes relacionado com erros refrativos), são de longe a causa mais frequente de ambliopia. A capacidade de diagnosticar e tratar precocemente estas alterações, entre os dois e os três anos, são determinantes no combate à ambliopia, mas exigem uma capacidade técnica que muitas vezes o oftalmologista geral não possui. </w:t>
      </w:r>
    </w:p>
    <w:p w14:paraId="4E28FA30" w14:textId="36E798EB" w:rsidR="00836B3E" w:rsidRPr="00124812" w:rsidRDefault="00312557" w:rsidP="0010599F">
      <w:pPr>
        <w:spacing w:after="240" w:line="240" w:lineRule="auto"/>
      </w:pPr>
      <w:r w:rsidRPr="00124812">
        <w:t xml:space="preserve">Por outro lado, a patologia oftalmológica da criança tem singularidades que a diferenciam da patologia do adulto. A retinopatia da prematuridade e a doença visual do prematuro exigem um treino específico com longa curva de aprendizagem, implicando formação específica em serviços de oftalmologia idóneos; a cirurgia de catarata e do glaucoma congénito obrigam a um treino e a uma tecnologia adaptadas que só existem em serviços com movimento e com diferenciação específicos; o diagnóstico das distrofias da córnea e da retina implicam uma observação diferenciada e métodos de diagnóstico específicos, que incluem uma avaliação multimodal e uma interpretação dos dados de eletrofisiologia com longa curva de aprendizagem que deve ser realizada em serviços de referência; as manifestações oculares de doenças raras, nomeadamente de doenças metabólicas, implicam um conhecimento e uma experiência diferenciadoras; finalmente a abordagem e o tratamento do estrabismo, muito frequente na infância, implicam um treino específico e estruturado, que só é </w:t>
      </w:r>
      <w:r w:rsidRPr="00124812">
        <w:lastRenderedPageBreak/>
        <w:t xml:space="preserve">possível em serviços com movimento adequado e com oftalmologistas experientes. </w:t>
      </w:r>
    </w:p>
    <w:p w14:paraId="335790D6" w14:textId="3E689BAC" w:rsidR="00312557" w:rsidRPr="00124812" w:rsidRDefault="00312557" w:rsidP="0010599F">
      <w:pPr>
        <w:spacing w:after="240" w:line="240" w:lineRule="auto"/>
      </w:pPr>
      <w:r w:rsidRPr="00124812">
        <w:t xml:space="preserve">É importante sublinhar que a interação com crianças e acompanhantes implica um padrão de abordagem e comunicação diferenciado, muitas vezes distante do praticado na oftalmologia geral, que sendo uma especialidade eminente tecnológica, tende a sobrevalorizar os dados objetivos de avaliação. Na criança, para além das especificidades técnicas e tecnológicas, que implicam um treino e uma aprendizagem diferenciada, a avaliação da função visual implica um relacionamento adequado, personalizado, adaptado ao </w:t>
      </w:r>
      <w:proofErr w:type="spellStart"/>
      <w:r w:rsidRPr="00124812">
        <w:t>estadio</w:t>
      </w:r>
      <w:proofErr w:type="spellEnd"/>
      <w:r w:rsidRPr="00124812">
        <w:t xml:space="preserve"> cognitivo da criança, de forma a obter a sua atenção e colaboração. </w:t>
      </w:r>
    </w:p>
    <w:p w14:paraId="7F0C6E22" w14:textId="77777777" w:rsidR="00312557" w:rsidRPr="00124812" w:rsidRDefault="00312557" w:rsidP="0010599F">
      <w:pPr>
        <w:spacing w:after="240" w:line="240" w:lineRule="auto"/>
      </w:pPr>
      <w:r w:rsidRPr="00124812">
        <w:t xml:space="preserve">Com base na evolução científica das últimas décadas, na evolução tecnológica adaptada especificamente aos vários escalões etários da criança, com a construção de bases normativas específicas, e com base na evolução das ciências sociais e de informação, a oftalmologia pediátrica, tem sido objeto de crescente interesse entre as comunidades oftalmológica e pediátrica, ganhado ênfase como área de prestação de cuidados de saúde visual diferenciada nas vertentes médica e cirúrgica, aplicada a crianças e adolescentes; nalguns casos, que incluem o estrabismo e as doenças metabólicas, a sua diferenciação pode mesmo estender-se a doentes adultos, daí a designação proposta incluir o estrabismo.  </w:t>
      </w:r>
    </w:p>
    <w:p w14:paraId="4064BDC4" w14:textId="77777777" w:rsidR="00312557" w:rsidRPr="00124812" w:rsidRDefault="00312557" w:rsidP="0010599F">
      <w:pPr>
        <w:spacing w:after="240" w:line="240" w:lineRule="auto"/>
      </w:pPr>
      <w:r w:rsidRPr="00124812">
        <w:t xml:space="preserve">Finalmente, sublinhamos que a clínica do </w:t>
      </w:r>
      <w:r w:rsidRPr="00124812">
        <w:rPr>
          <w:rFonts w:eastAsia="Calibri" w:cs="Calibri"/>
        </w:rPr>
        <w:t>Estrabismo</w:t>
      </w:r>
      <w:r w:rsidRPr="00124812">
        <w:t xml:space="preserve"> envolve conceitos e técnicas de a </w:t>
      </w:r>
      <w:proofErr w:type="gramStart"/>
      <w:r w:rsidRPr="00124812">
        <w:t>avaliação e tratamento específicas</w:t>
      </w:r>
      <w:proofErr w:type="gramEnd"/>
      <w:r w:rsidRPr="00124812">
        <w:t xml:space="preserve">, com uma curva de aprendizagem longa, inacessível ao oftalmologista geral, frequentemente transversal ao adulto, como acontece com as paralisias oculomotoras (quase sempre com diplopia), e em algumas formas especiais de estrabismo do adulto. </w:t>
      </w:r>
    </w:p>
    <w:p w14:paraId="595FDCE1" w14:textId="77777777" w:rsidR="00312557" w:rsidRPr="00124812" w:rsidRDefault="00312557" w:rsidP="0010599F">
      <w:pPr>
        <w:spacing w:after="240" w:line="240" w:lineRule="auto"/>
      </w:pPr>
      <w:r w:rsidRPr="00124812">
        <w:t xml:space="preserve">Do exposto, fica clara a importância de criar uma subespecialidade específica da oftalmologia, dedicada à população pediátrica e ao estrabismo do adulto, capaz de proporcionar cuidados diferenciados e diferenciadores de qualidade clínica compatível com os padrões que se exigem numa sociedade com elevado índice de desenvolvimento social. </w:t>
      </w:r>
    </w:p>
    <w:p w14:paraId="740634DA" w14:textId="38AC000B" w:rsidR="00312557" w:rsidRPr="00124812" w:rsidRDefault="00312557" w:rsidP="0010599F">
      <w:pPr>
        <w:spacing w:after="240" w:line="240" w:lineRule="auto"/>
      </w:pPr>
      <w:r w:rsidRPr="00124812">
        <w:t xml:space="preserve">Os proponentes consideram que estão cumpridos os requisitos impostos pelo artigo 7º do </w:t>
      </w:r>
      <w:r w:rsidRPr="00124812">
        <w:rPr>
          <w:color w:val="272B30"/>
        </w:rPr>
        <w:t xml:space="preserve">Regulamento Geral dos Colégios de Especialidades e de Competências e das Secções de Subespecialidades (Regulamento 628/2016, de 06 de julho com a redação que lhe foi dada pelo Regulamento </w:t>
      </w:r>
      <w:r w:rsidRPr="00124812">
        <w:t xml:space="preserve">n.º 951/2022, de 13 de outubro, publicado no diário da república 2ª série, n.º 198).  </w:t>
      </w:r>
    </w:p>
    <w:p w14:paraId="2D268AE7" w14:textId="77777777" w:rsidR="00312557" w:rsidRPr="00124812" w:rsidRDefault="00312557" w:rsidP="0010599F">
      <w:pPr>
        <w:spacing w:after="240" w:line="240" w:lineRule="auto"/>
      </w:pPr>
      <w:r w:rsidRPr="00124812">
        <w:t xml:space="preserve">Assim, de acordo com o n.º 1 do artigo 7.º: </w:t>
      </w:r>
    </w:p>
    <w:p w14:paraId="63958064" w14:textId="2C747177" w:rsidR="00312557" w:rsidRPr="00124812" w:rsidRDefault="00312557" w:rsidP="0010599F">
      <w:pPr>
        <w:widowControl/>
        <w:numPr>
          <w:ilvl w:val="0"/>
          <w:numId w:val="14"/>
        </w:numPr>
        <w:autoSpaceDE/>
        <w:autoSpaceDN/>
        <w:spacing w:after="240" w:line="240" w:lineRule="auto"/>
        <w:ind w:firstLine="708"/>
      </w:pPr>
      <w:r w:rsidRPr="00124812">
        <w:rPr>
          <w:color w:val="272B30"/>
        </w:rPr>
        <w:t xml:space="preserve">a seção cuja criação se propõe, corresponde a uma área de saber específico da especialidade Oftalmologia (alínea a); </w:t>
      </w:r>
    </w:p>
    <w:p w14:paraId="25DB4109" w14:textId="49B8D86C" w:rsidR="00312557" w:rsidRPr="00124812" w:rsidRDefault="00312557" w:rsidP="0010599F">
      <w:pPr>
        <w:widowControl/>
        <w:numPr>
          <w:ilvl w:val="0"/>
          <w:numId w:val="14"/>
        </w:numPr>
        <w:autoSpaceDE/>
        <w:autoSpaceDN/>
        <w:spacing w:after="240" w:line="240" w:lineRule="auto"/>
        <w:ind w:firstLine="708"/>
      </w:pPr>
      <w:r w:rsidRPr="00124812">
        <w:rPr>
          <w:color w:val="272B30"/>
        </w:rPr>
        <w:t xml:space="preserve">A área de saber corresponde a atribuições e competências </w:t>
      </w:r>
      <w:r w:rsidR="0010599F" w:rsidRPr="00124812">
        <w:rPr>
          <w:color w:val="272B30"/>
        </w:rPr>
        <w:t>técnico-científicas</w:t>
      </w:r>
      <w:r w:rsidRPr="00124812">
        <w:rPr>
          <w:color w:val="272B30"/>
        </w:rPr>
        <w:t xml:space="preserve"> claramente diferenciadas e específicas no âmbito da Oftalmologia (alínea b); </w:t>
      </w:r>
    </w:p>
    <w:p w14:paraId="675AC76A" w14:textId="77777777" w:rsidR="00312557" w:rsidRPr="00124812" w:rsidRDefault="00312557" w:rsidP="0010599F">
      <w:pPr>
        <w:widowControl/>
        <w:numPr>
          <w:ilvl w:val="0"/>
          <w:numId w:val="14"/>
        </w:numPr>
        <w:autoSpaceDE/>
        <w:autoSpaceDN/>
        <w:spacing w:after="240" w:line="240" w:lineRule="auto"/>
        <w:ind w:firstLine="708"/>
      </w:pPr>
      <w:r w:rsidRPr="00124812">
        <w:rPr>
          <w:color w:val="272B30"/>
        </w:rPr>
        <w:lastRenderedPageBreak/>
        <w:t xml:space="preserve">A subespecialidade em causa tem condições adequadas para que a formação e o exercício da atividade sejam realizados em equipas ou unidades multidisciplinares ou em unidades individualizadas. Na verdade, a subespecialidade de oftalmologia e estrabismo constante da presente proposta, acomoda uma transversalidade única às múltiplas valências técnico-científicas da oftalmologia, com a particularidade de se adaptarem à idade pediátrica; por outro lado, a necessidade de intervenção </w:t>
      </w:r>
      <w:r w:rsidRPr="00124812">
        <w:t xml:space="preserve">técnica no âmbito da competência de vários grupos profissionais, que incluem Técnicos de Diagnóstico e Terapêutica (TDT) e Enfermeiros, implica que a prática e a formação decorram preferencialmente em serviços ou unidades multidisciplinares.  </w:t>
      </w:r>
    </w:p>
    <w:p w14:paraId="20A122D9" w14:textId="77777777" w:rsidR="00312557" w:rsidRPr="00124812" w:rsidRDefault="00312557" w:rsidP="0010599F">
      <w:pPr>
        <w:widowControl/>
        <w:numPr>
          <w:ilvl w:val="0"/>
          <w:numId w:val="14"/>
        </w:numPr>
        <w:autoSpaceDE/>
        <w:autoSpaceDN/>
        <w:spacing w:after="240" w:line="240" w:lineRule="auto"/>
        <w:ind w:firstLine="708"/>
      </w:pPr>
      <w:r w:rsidRPr="00124812">
        <w:rPr>
          <w:color w:val="272B30"/>
        </w:rPr>
        <w:t xml:space="preserve">A subespecialidade Oftalmologia Pediátrica e Estrabismo deverá ocupar </w:t>
      </w:r>
      <w:proofErr w:type="gramStart"/>
      <w:r w:rsidRPr="00124812">
        <w:rPr>
          <w:color w:val="272B30"/>
        </w:rPr>
        <w:t>o/a especialista em parte significativa</w:t>
      </w:r>
      <w:proofErr w:type="gramEnd"/>
      <w:r w:rsidRPr="00124812">
        <w:rPr>
          <w:color w:val="272B30"/>
        </w:rPr>
        <w:t xml:space="preserve"> da sua atividade, cuja proporção será decidida pelo Colégio da Especialidade de Oftalmologia; no caso vertente, o Colégio propõe que a Oftalmologia Pediátrica e Estrabismo ocupe, no mínimo, 50% da respetiva carga horária (20 horas) tendo por base o número de horas de trabalho num serviço hospitalar (40 horas). </w:t>
      </w:r>
    </w:p>
    <w:p w14:paraId="60C2A38A" w14:textId="4ED021C5" w:rsidR="00312557" w:rsidRPr="00124812" w:rsidRDefault="00312557" w:rsidP="0010599F">
      <w:pPr>
        <w:widowControl/>
        <w:numPr>
          <w:ilvl w:val="0"/>
          <w:numId w:val="14"/>
        </w:numPr>
        <w:autoSpaceDE/>
        <w:autoSpaceDN/>
        <w:spacing w:after="240" w:line="240" w:lineRule="auto"/>
        <w:ind w:firstLine="708"/>
      </w:pPr>
      <w:r w:rsidRPr="00124812">
        <w:rPr>
          <w:color w:val="272B30"/>
        </w:rPr>
        <w:t>a Subespecialidade deve ter uma correspondência europeia alargada</w:t>
      </w:r>
      <w:r w:rsidRPr="00124812">
        <w:rPr>
          <w:color w:val="272B30"/>
          <w:vertAlign w:val="superscript"/>
        </w:rPr>
        <w:footnoteReference w:id="1"/>
      </w:r>
      <w:r w:rsidRPr="00124812">
        <w:rPr>
          <w:color w:val="272B30"/>
        </w:rPr>
        <w:t xml:space="preserve">; </w:t>
      </w:r>
    </w:p>
    <w:p w14:paraId="2608D4A1" w14:textId="1D195E70" w:rsidR="00312557" w:rsidRPr="00124812" w:rsidRDefault="00312557" w:rsidP="0010599F">
      <w:pPr>
        <w:widowControl/>
        <w:numPr>
          <w:ilvl w:val="0"/>
          <w:numId w:val="14"/>
        </w:numPr>
        <w:autoSpaceDE/>
        <w:autoSpaceDN/>
        <w:spacing w:after="240" w:line="240" w:lineRule="auto"/>
        <w:ind w:firstLine="708"/>
      </w:pPr>
      <w:r w:rsidRPr="00124812">
        <w:rPr>
          <w:color w:val="272B30"/>
        </w:rPr>
        <w:t xml:space="preserve">Existe em Portugal um número mínimo de 10 médicos especialistas em Oftalmologia que se dedicam na sua atividade à oftalmologia pediátrica nos termos que são propostos, pelo que está assegurado o desenvolvimento sustentado e de qualidade da subespecialidade; trata-se, de resto, de uma área do conhecimento, com uma procura crescente entre os jovens especialistas de oftalmologia. </w:t>
      </w:r>
    </w:p>
    <w:p w14:paraId="618188B2" w14:textId="10880FBB" w:rsidR="00312557" w:rsidRPr="00124812" w:rsidRDefault="00312557" w:rsidP="0010599F">
      <w:pPr>
        <w:spacing w:after="240" w:line="240" w:lineRule="auto"/>
        <w:ind w:left="427"/>
      </w:pPr>
      <w:r w:rsidRPr="00124812">
        <w:t xml:space="preserve">A presente petição para a criação de uma Secção de Subespecialidade de Oftalmologia Pediátrica e Estrabismo, pretende que a subespecialidade seja criada no âmbito do Colégio da Especialidade de Oftalmologia </w:t>
      </w:r>
      <w:r w:rsidRPr="00124812">
        <w:rPr>
          <w:color w:val="272B30"/>
        </w:rPr>
        <w:t>(</w:t>
      </w:r>
      <w:proofErr w:type="spellStart"/>
      <w:r w:rsidRPr="00124812">
        <w:rPr>
          <w:color w:val="272B30"/>
        </w:rPr>
        <w:t>art</w:t>
      </w:r>
      <w:proofErr w:type="spellEnd"/>
      <w:r w:rsidRPr="00124812">
        <w:rPr>
          <w:color w:val="272B30"/>
        </w:rPr>
        <w:t>º 7º, nº 2)</w:t>
      </w:r>
      <w:r w:rsidRPr="00124812">
        <w:t xml:space="preserve">, devendo ser ouvido o Colégio da Especialidade de Pediatria, </w:t>
      </w:r>
      <w:r w:rsidRPr="00124812">
        <w:rPr>
          <w:rFonts w:eastAsia="Calibri" w:cs="Calibri"/>
        </w:rPr>
        <w:t>o que se requer</w:t>
      </w:r>
      <w:r w:rsidRPr="00124812">
        <w:t xml:space="preserve">. </w:t>
      </w:r>
    </w:p>
    <w:p w14:paraId="4166055B" w14:textId="77777777" w:rsidR="00312557" w:rsidRPr="00124812" w:rsidRDefault="00312557" w:rsidP="0010599F">
      <w:pPr>
        <w:spacing w:after="240" w:line="240" w:lineRule="auto"/>
      </w:pPr>
      <w:r w:rsidRPr="00124812">
        <w:t xml:space="preserve">Nos termos do disposto no artigo 9º do Regulamento, definem-se de seguida: </w:t>
      </w:r>
    </w:p>
    <w:p w14:paraId="01E85518" w14:textId="77777777" w:rsidR="00312557" w:rsidRPr="00124812" w:rsidRDefault="00312557" w:rsidP="0010599F">
      <w:pPr>
        <w:widowControl/>
        <w:numPr>
          <w:ilvl w:val="0"/>
          <w:numId w:val="15"/>
        </w:numPr>
        <w:autoSpaceDE/>
        <w:autoSpaceDN/>
        <w:spacing w:after="240" w:line="240" w:lineRule="auto"/>
        <w:ind w:hanging="286"/>
      </w:pPr>
      <w:r w:rsidRPr="00124812">
        <w:rPr>
          <w:color w:val="272B30"/>
        </w:rPr>
        <w:t xml:space="preserve">Critérios objetivos de admissão na secção de subespecialidade (artigo 9º, nº 2 al. b), </w:t>
      </w:r>
    </w:p>
    <w:p w14:paraId="491535D0" w14:textId="14229E50" w:rsidR="00312557" w:rsidRPr="00124812" w:rsidRDefault="00312557" w:rsidP="0010599F">
      <w:pPr>
        <w:widowControl/>
        <w:numPr>
          <w:ilvl w:val="0"/>
          <w:numId w:val="15"/>
        </w:numPr>
        <w:autoSpaceDE/>
        <w:autoSpaceDN/>
        <w:spacing w:after="240" w:line="240" w:lineRule="auto"/>
        <w:ind w:hanging="286"/>
      </w:pPr>
      <w:r w:rsidRPr="00124812">
        <w:rPr>
          <w:color w:val="272B30"/>
        </w:rPr>
        <w:t>Currículo mínimo para a formação e admissão na secção de subespecialidade, que inclui a frequência de ciclo de estudos especiais em oftalmologia pediátrica e estrabismo (artigo 9</w:t>
      </w:r>
      <w:proofErr w:type="gramStart"/>
      <w:r w:rsidRPr="00124812">
        <w:rPr>
          <w:color w:val="272B30"/>
        </w:rPr>
        <w:t>º,  nº</w:t>
      </w:r>
      <w:proofErr w:type="gramEnd"/>
      <w:r w:rsidRPr="00124812">
        <w:rPr>
          <w:color w:val="272B30"/>
        </w:rPr>
        <w:t xml:space="preserve"> 2 al. a), </w:t>
      </w:r>
    </w:p>
    <w:p w14:paraId="4DA0811B" w14:textId="790CADE6" w:rsidR="00836B3E" w:rsidRPr="0010599F" w:rsidRDefault="00124812" w:rsidP="0010599F">
      <w:pPr>
        <w:widowControl/>
        <w:numPr>
          <w:ilvl w:val="0"/>
          <w:numId w:val="15"/>
        </w:numPr>
        <w:autoSpaceDE/>
        <w:autoSpaceDN/>
        <w:spacing w:after="240" w:line="240" w:lineRule="auto"/>
        <w:ind w:hanging="286"/>
      </w:pPr>
      <w:r>
        <w:t xml:space="preserve">Membros da Comissão Instaladora </w:t>
      </w:r>
      <w:r w:rsidRPr="00124812">
        <w:rPr>
          <w:color w:val="272B30"/>
        </w:rPr>
        <w:t>(artigo 9</w:t>
      </w:r>
      <w:proofErr w:type="gramStart"/>
      <w:r w:rsidRPr="00124812">
        <w:rPr>
          <w:color w:val="272B30"/>
        </w:rPr>
        <w:t>º,  nº</w:t>
      </w:r>
      <w:proofErr w:type="gramEnd"/>
      <w:r w:rsidRPr="00124812">
        <w:rPr>
          <w:color w:val="272B30"/>
        </w:rPr>
        <w:t xml:space="preserve"> 2 al. </w:t>
      </w:r>
      <w:r>
        <w:rPr>
          <w:color w:val="272B30"/>
        </w:rPr>
        <w:t>c</w:t>
      </w:r>
      <w:r w:rsidRPr="00124812">
        <w:rPr>
          <w:color w:val="272B30"/>
        </w:rPr>
        <w:t>)</w:t>
      </w:r>
      <w:r>
        <w:rPr>
          <w:color w:val="272B30"/>
        </w:rPr>
        <w:t>.</w:t>
      </w:r>
      <w:r w:rsidR="00836B3E" w:rsidRPr="00124812">
        <w:br w:type="page"/>
      </w:r>
    </w:p>
    <w:p w14:paraId="7797C0C8" w14:textId="4E19C4D2" w:rsidR="00312557" w:rsidRPr="00124812" w:rsidRDefault="00312557" w:rsidP="0010599F">
      <w:pPr>
        <w:pStyle w:val="Ttulo2"/>
        <w:spacing w:after="240"/>
        <w:rPr>
          <w:rFonts w:ascii="Work Sans" w:hAnsi="Work Sans"/>
          <w:b w:val="0"/>
          <w:bCs w:val="0"/>
          <w:color w:val="auto"/>
          <w:sz w:val="24"/>
          <w:szCs w:val="24"/>
        </w:rPr>
      </w:pPr>
      <w:r w:rsidRPr="00124812">
        <w:rPr>
          <w:rFonts w:ascii="Work Sans" w:hAnsi="Work Sans"/>
          <w:b w:val="0"/>
          <w:bCs w:val="0"/>
          <w:color w:val="auto"/>
          <w:sz w:val="24"/>
          <w:szCs w:val="24"/>
        </w:rPr>
        <w:lastRenderedPageBreak/>
        <w:t>I. Critérios objetivos de admissão à secção da subespecialidade de oftalmologia pediátrica e estrabismo (</w:t>
      </w:r>
      <w:proofErr w:type="spellStart"/>
      <w:r w:rsidRPr="00124812">
        <w:rPr>
          <w:rFonts w:ascii="Work Sans" w:hAnsi="Work Sans"/>
          <w:b w:val="0"/>
          <w:bCs w:val="0"/>
          <w:color w:val="auto"/>
          <w:sz w:val="24"/>
          <w:szCs w:val="24"/>
        </w:rPr>
        <w:t>art</w:t>
      </w:r>
      <w:proofErr w:type="spellEnd"/>
      <w:r w:rsidRPr="00124812">
        <w:rPr>
          <w:rFonts w:ascii="Work Sans" w:hAnsi="Work Sans"/>
          <w:b w:val="0"/>
          <w:bCs w:val="0"/>
          <w:color w:val="auto"/>
          <w:sz w:val="24"/>
          <w:szCs w:val="24"/>
        </w:rPr>
        <w:t xml:space="preserve">º 9º, nº2 al. b): </w:t>
      </w:r>
    </w:p>
    <w:p w14:paraId="13CBAA2D" w14:textId="6451B74A" w:rsidR="00312557" w:rsidRPr="00124812" w:rsidRDefault="00312557" w:rsidP="0010599F">
      <w:pPr>
        <w:pStyle w:val="Ttulo2"/>
        <w:spacing w:after="240"/>
        <w:rPr>
          <w:rFonts w:ascii="Work Sans" w:hAnsi="Work Sans"/>
          <w:b w:val="0"/>
          <w:bCs w:val="0"/>
          <w:color w:val="auto"/>
          <w:sz w:val="24"/>
          <w:szCs w:val="24"/>
        </w:rPr>
      </w:pPr>
      <w:r w:rsidRPr="00124812">
        <w:rPr>
          <w:rFonts w:ascii="Work Sans" w:hAnsi="Work Sans"/>
          <w:b w:val="0"/>
          <w:bCs w:val="0"/>
          <w:color w:val="auto"/>
          <w:sz w:val="24"/>
          <w:szCs w:val="24"/>
        </w:rPr>
        <w:t xml:space="preserve"> </w:t>
      </w:r>
    </w:p>
    <w:p w14:paraId="074C3B05" w14:textId="77777777" w:rsidR="00312557" w:rsidRPr="00312557" w:rsidRDefault="00312557" w:rsidP="0010599F">
      <w:pPr>
        <w:widowControl/>
        <w:numPr>
          <w:ilvl w:val="0"/>
          <w:numId w:val="16"/>
        </w:numPr>
        <w:autoSpaceDE/>
        <w:autoSpaceDN/>
        <w:spacing w:after="240" w:line="240" w:lineRule="auto"/>
        <w:ind w:hanging="360"/>
      </w:pPr>
      <w:r w:rsidRPr="00312557">
        <w:t>Título de especialista em Oftalmologia e inscrição no respetivo colégio</w:t>
      </w:r>
      <w:r w:rsidRPr="00312557">
        <w:rPr>
          <w:rFonts w:eastAsia="Calibri" w:cs="Calibri"/>
          <w:b/>
        </w:rPr>
        <w:t xml:space="preserve">. </w:t>
      </w:r>
    </w:p>
    <w:p w14:paraId="1280EAE9" w14:textId="77777777" w:rsidR="00312557" w:rsidRPr="00312557" w:rsidRDefault="00312557" w:rsidP="0010599F">
      <w:pPr>
        <w:widowControl/>
        <w:numPr>
          <w:ilvl w:val="0"/>
          <w:numId w:val="16"/>
        </w:numPr>
        <w:autoSpaceDE/>
        <w:autoSpaceDN/>
        <w:spacing w:after="240" w:line="240" w:lineRule="auto"/>
        <w:ind w:hanging="360"/>
      </w:pPr>
      <w:r w:rsidRPr="00312557">
        <w:t>Currículo mínimo para a admissão na Secção de Subespecialidade de Oftalmologia Pediátrica e Estrabismo por consenso</w:t>
      </w:r>
      <w:r w:rsidRPr="00312557">
        <w:rPr>
          <w:rFonts w:eastAsia="Calibri" w:cs="Calibri"/>
          <w:b/>
        </w:rPr>
        <w:t xml:space="preserve">. </w:t>
      </w:r>
    </w:p>
    <w:p w14:paraId="5AAE2A2F" w14:textId="77777777" w:rsidR="00312557" w:rsidRPr="00312557" w:rsidRDefault="00312557" w:rsidP="0010599F">
      <w:pPr>
        <w:widowControl/>
        <w:numPr>
          <w:ilvl w:val="1"/>
          <w:numId w:val="16"/>
        </w:numPr>
        <w:autoSpaceDE/>
        <w:autoSpaceDN/>
        <w:spacing w:after="240" w:line="240" w:lineRule="auto"/>
        <w:ind w:left="1134" w:hanging="10"/>
      </w:pPr>
      <w:r w:rsidRPr="00312557">
        <w:t xml:space="preserve">Prática clínica médica e cirúrgica em oftalmologia pediátrica e estrabismo de pelo menos 5 anos, com horário semanal dedicado de, pelo menos, 20 horas. </w:t>
      </w:r>
    </w:p>
    <w:p w14:paraId="66954662" w14:textId="77777777" w:rsidR="00312557" w:rsidRPr="00312557" w:rsidRDefault="00312557" w:rsidP="0010599F">
      <w:pPr>
        <w:widowControl/>
        <w:numPr>
          <w:ilvl w:val="1"/>
          <w:numId w:val="16"/>
        </w:numPr>
        <w:autoSpaceDE/>
        <w:autoSpaceDN/>
        <w:spacing w:after="240" w:line="240" w:lineRule="auto"/>
        <w:ind w:hanging="10"/>
      </w:pPr>
      <w:r w:rsidRPr="00312557">
        <w:t xml:space="preserve">Experiência demonstrada nas várias áreas definidas pelo programa curricular do Curso de Formação em Oftalmologia Pediátrica e Estrabismo (II). </w:t>
      </w:r>
    </w:p>
    <w:p w14:paraId="07B9FA5E" w14:textId="3A8E061E" w:rsidR="00312557" w:rsidRPr="00312557" w:rsidRDefault="00312557" w:rsidP="0010599F">
      <w:pPr>
        <w:widowControl/>
        <w:numPr>
          <w:ilvl w:val="0"/>
          <w:numId w:val="16"/>
        </w:numPr>
        <w:autoSpaceDE/>
        <w:autoSpaceDN/>
        <w:spacing w:after="240" w:line="240" w:lineRule="auto"/>
        <w:ind w:hanging="360"/>
      </w:pPr>
      <w:r w:rsidRPr="00312557">
        <w:t xml:space="preserve">Frequência com aproveitamento do Curso de formação em Oftalmologia Pediátrica e Estrabismo (Anexo I), realizado em serviço com idoneidade formativa (Anexo II). </w:t>
      </w:r>
    </w:p>
    <w:p w14:paraId="04C696AF" w14:textId="77777777" w:rsidR="00312557" w:rsidRPr="00312557" w:rsidRDefault="00312557" w:rsidP="0010599F">
      <w:pPr>
        <w:spacing w:after="240" w:line="240" w:lineRule="auto"/>
        <w:ind w:left="710"/>
        <w:jc w:val="left"/>
      </w:pPr>
      <w:r w:rsidRPr="00312557">
        <w:t xml:space="preserve"> </w:t>
      </w:r>
    </w:p>
    <w:p w14:paraId="518F6355" w14:textId="77777777" w:rsidR="00312557" w:rsidRPr="00312557" w:rsidRDefault="00312557" w:rsidP="0010599F">
      <w:pPr>
        <w:spacing w:after="240" w:line="240" w:lineRule="auto"/>
      </w:pPr>
      <w:r w:rsidRPr="00312557">
        <w:rPr>
          <w:rFonts w:eastAsia="Calibri" w:cs="Calibri"/>
          <w:b/>
        </w:rPr>
        <w:t xml:space="preserve">O título de </w:t>
      </w:r>
      <w:proofErr w:type="spellStart"/>
      <w:r w:rsidRPr="00312557">
        <w:rPr>
          <w:rFonts w:eastAsia="Calibri" w:cs="Calibri"/>
          <w:b/>
        </w:rPr>
        <w:t>subespecialista</w:t>
      </w:r>
      <w:proofErr w:type="spellEnd"/>
      <w:r w:rsidRPr="00312557">
        <w:rPr>
          <w:rFonts w:eastAsia="Calibri" w:cs="Calibri"/>
          <w:b/>
        </w:rPr>
        <w:t xml:space="preserve"> em Oftalmologia Pediátrica e Estrabismo é atribuído da seguinte forma: </w:t>
      </w:r>
    </w:p>
    <w:p w14:paraId="04E290B8" w14:textId="77777777" w:rsidR="00312557" w:rsidRPr="0010599F" w:rsidRDefault="00312557" w:rsidP="0010599F">
      <w:pPr>
        <w:spacing w:after="240" w:line="240" w:lineRule="auto"/>
        <w:rPr>
          <w:bCs/>
        </w:rPr>
      </w:pPr>
      <w:r w:rsidRPr="0010599F">
        <w:rPr>
          <w:rFonts w:eastAsia="Calibri" w:cs="Calibri"/>
          <w:bCs/>
        </w:rPr>
        <w:t xml:space="preserve">1.ª - com base nas alíneas A e B a título transitório (requisitos cumulativos), designando-se por “consenso”; será atribuída a todos os médicos que a requeiram até à data de implementação do 1º Curso de Formação em Oftalmologia Pediátrica e Estrabismo aprovado pela Ordem dos Médicos, seja, da abertura de inscrições;  </w:t>
      </w:r>
    </w:p>
    <w:p w14:paraId="02D69859" w14:textId="2185DA54" w:rsidR="00312557" w:rsidRPr="0010599F" w:rsidRDefault="00312557" w:rsidP="0010599F">
      <w:pPr>
        <w:spacing w:after="240" w:line="240" w:lineRule="auto"/>
        <w:rPr>
          <w:bCs/>
        </w:rPr>
      </w:pPr>
      <w:r w:rsidRPr="0010599F">
        <w:rPr>
          <w:rFonts w:eastAsia="Calibri" w:cs="Calibri"/>
          <w:bCs/>
        </w:rPr>
        <w:t xml:space="preserve">2.ª - pela frequência e aproveitamento em Curso de Formação em Oftalmologia Pediátrica e Estrabismo aprovado pela Ordem dos Médicos; </w:t>
      </w:r>
    </w:p>
    <w:p w14:paraId="7D9F35F7" w14:textId="77777777" w:rsidR="00312557" w:rsidRPr="0010599F" w:rsidRDefault="00312557" w:rsidP="0010599F">
      <w:pPr>
        <w:spacing w:after="240" w:line="240" w:lineRule="auto"/>
        <w:rPr>
          <w:bCs/>
        </w:rPr>
      </w:pPr>
      <w:r w:rsidRPr="0010599F">
        <w:rPr>
          <w:rFonts w:eastAsia="Calibri" w:cs="Calibri"/>
          <w:bCs/>
        </w:rPr>
        <w:t xml:space="preserve">3.ª - fora do período referido em 1.ª, poderá ainda ser atribuída a Subespecialidade por apreciação curricular, a médicos cuja prática na área da Oftalmologia Pediátrica e Estrabismo nos últimos 5 anos revele cumprir os requisitos equivalente ao Curso de Formação em Oftalmologia Pediátrica e Estrabismo aprovado pela Ordem dos Médicos.  </w:t>
      </w:r>
    </w:p>
    <w:p w14:paraId="76AE8A0D" w14:textId="77777777" w:rsidR="00312557" w:rsidRDefault="00312557" w:rsidP="0010599F">
      <w:pPr>
        <w:autoSpaceDE/>
        <w:autoSpaceDN/>
        <w:spacing w:after="240" w:line="240" w:lineRule="auto"/>
        <w:jc w:val="left"/>
        <w:rPr>
          <w:rFonts w:eastAsia="Calibri" w:cs="Calibri"/>
          <w:b/>
          <w:color w:val="272B30"/>
        </w:rPr>
      </w:pPr>
      <w:r>
        <w:rPr>
          <w:rFonts w:eastAsia="Calibri" w:cs="Calibri"/>
          <w:b/>
          <w:color w:val="272B30"/>
        </w:rPr>
        <w:br w:type="page"/>
      </w:r>
    </w:p>
    <w:p w14:paraId="2070C79B" w14:textId="68C55DDB" w:rsidR="00312557" w:rsidRPr="0010599F" w:rsidRDefault="00312557" w:rsidP="0010599F">
      <w:pPr>
        <w:spacing w:after="240" w:line="240" w:lineRule="auto"/>
        <w:jc w:val="left"/>
        <w:rPr>
          <w:bCs/>
          <w:sz w:val="24"/>
          <w:szCs w:val="28"/>
        </w:rPr>
      </w:pPr>
      <w:bookmarkStart w:id="0" w:name="AnexoI"/>
      <w:r w:rsidRPr="0010599F">
        <w:rPr>
          <w:rFonts w:eastAsia="Calibri" w:cs="Calibri"/>
          <w:bCs/>
          <w:color w:val="272B30"/>
          <w:sz w:val="24"/>
          <w:szCs w:val="28"/>
        </w:rPr>
        <w:lastRenderedPageBreak/>
        <w:t>ANEXO I</w:t>
      </w:r>
      <w:bookmarkEnd w:id="0"/>
      <w:r w:rsidRPr="0010599F">
        <w:rPr>
          <w:rFonts w:eastAsia="Calibri" w:cs="Calibri"/>
          <w:bCs/>
          <w:color w:val="272B30"/>
          <w:sz w:val="24"/>
          <w:szCs w:val="28"/>
        </w:rPr>
        <w:t xml:space="preserve"> </w:t>
      </w:r>
    </w:p>
    <w:p w14:paraId="29EC7879" w14:textId="3C5B3C88" w:rsidR="00312557" w:rsidRPr="0010599F" w:rsidRDefault="00312557" w:rsidP="0010599F">
      <w:pPr>
        <w:spacing w:after="240" w:line="240" w:lineRule="auto"/>
        <w:ind w:right="144"/>
        <w:jc w:val="left"/>
        <w:rPr>
          <w:bCs/>
          <w:sz w:val="24"/>
          <w:szCs w:val="28"/>
        </w:rPr>
      </w:pPr>
      <w:r w:rsidRPr="0010599F">
        <w:rPr>
          <w:rFonts w:eastAsia="Calibri" w:cs="Calibri"/>
          <w:bCs/>
          <w:color w:val="272B30"/>
          <w:sz w:val="24"/>
          <w:szCs w:val="28"/>
        </w:rPr>
        <w:t xml:space="preserve">PROGRAMA DOS CURSOS DE FORMAÇÃO EM OFTALMOLOGIA PEDIÁTRICA </w:t>
      </w:r>
      <w:r w:rsidR="0010599F" w:rsidRPr="0010599F">
        <w:rPr>
          <w:bCs/>
          <w:sz w:val="24"/>
          <w:szCs w:val="28"/>
        </w:rPr>
        <w:t xml:space="preserve">E </w:t>
      </w:r>
      <w:r w:rsidRPr="0010599F">
        <w:rPr>
          <w:rFonts w:eastAsia="Calibri" w:cs="Calibri"/>
          <w:bCs/>
          <w:color w:val="272B30"/>
          <w:sz w:val="24"/>
          <w:szCs w:val="28"/>
        </w:rPr>
        <w:t xml:space="preserve">ESTRABISMO </w:t>
      </w:r>
    </w:p>
    <w:p w14:paraId="125EB3E9" w14:textId="77777777" w:rsidR="00312557" w:rsidRPr="00312557" w:rsidRDefault="00312557" w:rsidP="0010599F">
      <w:pPr>
        <w:widowControl/>
        <w:numPr>
          <w:ilvl w:val="0"/>
          <w:numId w:val="17"/>
        </w:numPr>
        <w:autoSpaceDE/>
        <w:autoSpaceDN/>
        <w:spacing w:after="240" w:line="240" w:lineRule="auto"/>
        <w:ind w:left="567" w:hanging="360"/>
      </w:pPr>
      <w:r w:rsidRPr="00312557">
        <w:t xml:space="preserve">Duração do curso de formação: 24 meses (inclui 2 meses de férias). </w:t>
      </w:r>
    </w:p>
    <w:p w14:paraId="712DDE1A" w14:textId="77777777" w:rsidR="00312557" w:rsidRPr="00312557" w:rsidRDefault="00312557" w:rsidP="0010599F">
      <w:pPr>
        <w:widowControl/>
        <w:numPr>
          <w:ilvl w:val="0"/>
          <w:numId w:val="17"/>
        </w:numPr>
        <w:autoSpaceDE/>
        <w:autoSpaceDN/>
        <w:spacing w:after="240" w:line="240" w:lineRule="auto"/>
        <w:ind w:left="567" w:hanging="360"/>
      </w:pPr>
      <w:r w:rsidRPr="00312557">
        <w:t>Locais de formação: serviços de oftalmologia com idoneidade reconhecida pela Secção de Subespecialidade (ou, transitoriamente pela comissão instaladora). A idoneidade pode ser atribuída a</w:t>
      </w:r>
      <w:r w:rsidRPr="00312557">
        <w:rPr>
          <w:color w:val="272B30"/>
        </w:rPr>
        <w:t xml:space="preserve"> unidades assistenciais de oftalmologia preferencialmente multidisciplinares públicas ou privadas, que demonstrem recursos humanos e tecnológicos para a formação da subespecialidade.</w:t>
      </w:r>
      <w:r w:rsidRPr="00312557">
        <w:t xml:space="preserve"> </w:t>
      </w:r>
    </w:p>
    <w:p w14:paraId="4D2D7CB1" w14:textId="77777777" w:rsidR="00312557" w:rsidRPr="00312557" w:rsidRDefault="00312557" w:rsidP="0010599F">
      <w:pPr>
        <w:widowControl/>
        <w:numPr>
          <w:ilvl w:val="0"/>
          <w:numId w:val="17"/>
        </w:numPr>
        <w:autoSpaceDE/>
        <w:autoSpaceDN/>
        <w:spacing w:after="240" w:line="240" w:lineRule="auto"/>
        <w:ind w:left="567" w:hanging="360"/>
      </w:pPr>
      <w:r w:rsidRPr="00312557">
        <w:t xml:space="preserve">Componentes formativas clínicas: </w:t>
      </w:r>
    </w:p>
    <w:p w14:paraId="651565EB" w14:textId="77777777" w:rsidR="00312557" w:rsidRPr="00312557" w:rsidRDefault="00312557" w:rsidP="0010599F">
      <w:pPr>
        <w:spacing w:after="240" w:line="240" w:lineRule="auto"/>
        <w:ind w:left="567"/>
      </w:pPr>
      <w:r w:rsidRPr="00312557">
        <w:rPr>
          <w:rFonts w:eastAsia="Calibri" w:cs="Calibri"/>
          <w:b/>
        </w:rPr>
        <w:t xml:space="preserve">C1.  oftalmologia pediátrica </w:t>
      </w:r>
      <w:r w:rsidRPr="00312557">
        <w:t xml:space="preserve">– período semanal mínimo de 12 horas onde se incluirá: </w:t>
      </w:r>
    </w:p>
    <w:p w14:paraId="00F3DD7D" w14:textId="77777777" w:rsidR="00312557" w:rsidRPr="00312557" w:rsidRDefault="00312557" w:rsidP="0010599F">
      <w:pPr>
        <w:spacing w:after="240" w:line="240" w:lineRule="auto"/>
        <w:ind w:left="567"/>
      </w:pPr>
      <w:r w:rsidRPr="00312557">
        <w:t xml:space="preserve">C1.1. consulta geral de oftalmologia pediátrica: primeiras consultas, consultas provenientes do rastreio de saúde visual infantil e refração. </w:t>
      </w:r>
    </w:p>
    <w:p w14:paraId="2684B437" w14:textId="77777777" w:rsidR="00312557" w:rsidRPr="00312557" w:rsidRDefault="00312557" w:rsidP="0010599F">
      <w:pPr>
        <w:spacing w:after="240" w:line="240" w:lineRule="auto"/>
        <w:ind w:left="567"/>
      </w:pPr>
      <w:r w:rsidRPr="00312557">
        <w:t xml:space="preserve">C1.2. consulta de oftalmologia pediátrica que inclua as seguintes patologias:  doenças/malformações da superfície ocular e do segmento anterior; catarata congénita; glaucoma congénito. </w:t>
      </w:r>
    </w:p>
    <w:p w14:paraId="4C027779" w14:textId="77777777" w:rsidR="00312557" w:rsidRPr="00312557" w:rsidRDefault="00312557" w:rsidP="0010599F">
      <w:pPr>
        <w:spacing w:after="240" w:line="240" w:lineRule="auto"/>
        <w:ind w:left="567"/>
      </w:pPr>
      <w:r w:rsidRPr="00312557">
        <w:t xml:space="preserve">C1.3. consulta de oftalmologia pediátrica que inclua as seguintes patologias: doenças/malformações do semento posterior; persistência da vasculatura fetal; distrofias da retina; retinopatia da prematuridade. </w:t>
      </w:r>
    </w:p>
    <w:p w14:paraId="15AE4BF7" w14:textId="77777777" w:rsidR="00312557" w:rsidRPr="00312557" w:rsidRDefault="00312557" w:rsidP="0010599F">
      <w:pPr>
        <w:spacing w:after="240" w:line="240" w:lineRule="auto"/>
        <w:ind w:left="567"/>
      </w:pPr>
      <w:r w:rsidRPr="00312557">
        <w:t xml:space="preserve">C1.4. consulta de oftalmologia pediátrica que inclua doentes com uveítes pediátricas. </w:t>
      </w:r>
    </w:p>
    <w:p w14:paraId="5AA50D48" w14:textId="77777777" w:rsidR="00312557" w:rsidRPr="00312557" w:rsidRDefault="00312557" w:rsidP="0010599F">
      <w:pPr>
        <w:spacing w:after="240" w:line="240" w:lineRule="auto"/>
        <w:ind w:left="567"/>
      </w:pPr>
      <w:r w:rsidRPr="00312557">
        <w:t xml:space="preserve">C1.5. consulta de neuro-oftalmologia pediátrica; alterações da inervação da pupila; patologia/malformações do nervo </w:t>
      </w:r>
      <w:proofErr w:type="spellStart"/>
      <w:r w:rsidRPr="00312557">
        <w:t>óptico</w:t>
      </w:r>
      <w:proofErr w:type="spellEnd"/>
      <w:r w:rsidRPr="00312557">
        <w:t xml:space="preserve">; neuropatias </w:t>
      </w:r>
      <w:proofErr w:type="spellStart"/>
      <w:r w:rsidRPr="00312557">
        <w:t>ópticas</w:t>
      </w:r>
      <w:proofErr w:type="spellEnd"/>
      <w:r w:rsidRPr="00312557">
        <w:t xml:space="preserve"> da infância; paralisias oculomotoras. </w:t>
      </w:r>
    </w:p>
    <w:p w14:paraId="08FB7919" w14:textId="77777777" w:rsidR="00312557" w:rsidRPr="00312557" w:rsidRDefault="00312557" w:rsidP="0010599F">
      <w:pPr>
        <w:spacing w:after="240" w:line="240" w:lineRule="auto"/>
        <w:ind w:left="567"/>
      </w:pPr>
      <w:r w:rsidRPr="00312557">
        <w:t xml:space="preserve">C1.6. consulta de órbita pediátrica; patologia traumática; infeções/celulites; tumores da orbita na infância.  </w:t>
      </w:r>
    </w:p>
    <w:p w14:paraId="326163D0" w14:textId="77777777" w:rsidR="00312557" w:rsidRPr="00312557" w:rsidRDefault="00312557" w:rsidP="0010599F">
      <w:pPr>
        <w:spacing w:after="240" w:line="240" w:lineRule="auto"/>
        <w:ind w:left="567"/>
      </w:pPr>
      <w:r w:rsidRPr="00312557">
        <w:t xml:space="preserve">C1.7. consulta de doenças metabólicas. </w:t>
      </w:r>
    </w:p>
    <w:p w14:paraId="5D3EF116" w14:textId="77777777" w:rsidR="00312557" w:rsidRPr="00312557" w:rsidRDefault="00312557" w:rsidP="0010599F">
      <w:pPr>
        <w:spacing w:after="240" w:line="240" w:lineRule="auto"/>
        <w:ind w:left="567"/>
      </w:pPr>
      <w:r w:rsidRPr="00312557">
        <w:t xml:space="preserve">C1.8 consulta de baixa visão pediátrica  </w:t>
      </w:r>
    </w:p>
    <w:p w14:paraId="52B3C09E" w14:textId="77777777" w:rsidR="00312557" w:rsidRPr="00312557" w:rsidRDefault="00312557" w:rsidP="0010599F">
      <w:pPr>
        <w:spacing w:after="240" w:line="240" w:lineRule="auto"/>
        <w:ind w:left="567"/>
      </w:pPr>
      <w:r w:rsidRPr="00312557">
        <w:t xml:space="preserve">C1.9. gabinete de eletrofisiologia ocular: potencias visuais evocados (PEV); </w:t>
      </w:r>
      <w:proofErr w:type="spellStart"/>
      <w:r w:rsidRPr="00312557">
        <w:t>eletroretinograma</w:t>
      </w:r>
      <w:proofErr w:type="spellEnd"/>
      <w:r w:rsidRPr="00312557">
        <w:t xml:space="preserve"> (ERG); eletro-oculograma (EOG) </w:t>
      </w:r>
    </w:p>
    <w:p w14:paraId="54F14F41" w14:textId="77777777" w:rsidR="00312557" w:rsidRPr="00312557" w:rsidRDefault="00312557" w:rsidP="0010599F">
      <w:pPr>
        <w:spacing w:after="240" w:line="240" w:lineRule="auto"/>
        <w:ind w:left="567"/>
      </w:pPr>
      <w:r w:rsidRPr="00312557">
        <w:t xml:space="preserve">C1.10. gabinetes de exames complementares de diagnóstico e tratamento: Gabinete de ortóptica; avaliação multimodal da patologia ocular na infância.  </w:t>
      </w:r>
    </w:p>
    <w:p w14:paraId="17CEC712" w14:textId="0924B0FC" w:rsidR="00312557" w:rsidRPr="00312557" w:rsidRDefault="00312557" w:rsidP="0010599F">
      <w:pPr>
        <w:spacing w:after="240" w:line="240" w:lineRule="auto"/>
        <w:ind w:left="567"/>
      </w:pPr>
      <w:r w:rsidRPr="00312557">
        <w:lastRenderedPageBreak/>
        <w:t xml:space="preserve">C1.11. estágio opcional de tumores oculares a realizar no centro de referência para </w:t>
      </w:r>
      <w:proofErr w:type="spellStart"/>
      <w:r w:rsidRPr="00312557">
        <w:t>onco</w:t>
      </w:r>
      <w:proofErr w:type="spellEnd"/>
      <w:r w:rsidRPr="00312557">
        <w:t xml:space="preserve">-oftalmologia (CHUC) (frequência da consulta de retinoblastomas) </w:t>
      </w:r>
    </w:p>
    <w:p w14:paraId="72B7CD7C" w14:textId="77777777" w:rsidR="00312557" w:rsidRPr="00312557" w:rsidRDefault="00312557" w:rsidP="0010599F">
      <w:pPr>
        <w:spacing w:after="240" w:line="240" w:lineRule="auto"/>
        <w:ind w:left="567"/>
      </w:pPr>
      <w:r w:rsidRPr="00312557">
        <w:rPr>
          <w:rFonts w:eastAsia="Calibri" w:cs="Calibri"/>
          <w:b/>
        </w:rPr>
        <w:t>C2.</w:t>
      </w:r>
      <w:r w:rsidRPr="00312557">
        <w:t xml:space="preserve"> </w:t>
      </w:r>
      <w:r w:rsidRPr="00312557">
        <w:rPr>
          <w:rFonts w:eastAsia="Calibri" w:cs="Calibri"/>
          <w:b/>
        </w:rPr>
        <w:t xml:space="preserve">estrabismo na criança e no adulto </w:t>
      </w:r>
      <w:r w:rsidRPr="00312557">
        <w:t>– período semanal mínimo de 8 horas onde se incluirá:</w:t>
      </w:r>
      <w:r w:rsidRPr="00312557">
        <w:rPr>
          <w:rFonts w:eastAsia="Calibri" w:cs="Calibri"/>
          <w:b/>
        </w:rPr>
        <w:t xml:space="preserve"> </w:t>
      </w:r>
    </w:p>
    <w:p w14:paraId="105306FC" w14:textId="77777777" w:rsidR="00312557" w:rsidRPr="00312557" w:rsidRDefault="00312557" w:rsidP="0010599F">
      <w:pPr>
        <w:spacing w:after="240" w:line="240" w:lineRule="auto"/>
        <w:ind w:left="567"/>
      </w:pPr>
      <w:r w:rsidRPr="00312557">
        <w:t xml:space="preserve">C2.1. consulta de clínica do estrabismo e da motilidade ocular; estudo dos nistagmos. </w:t>
      </w:r>
    </w:p>
    <w:p w14:paraId="5C3FAB77" w14:textId="77777777" w:rsidR="00312557" w:rsidRPr="00312557" w:rsidRDefault="00312557" w:rsidP="0010599F">
      <w:pPr>
        <w:spacing w:after="240" w:line="240" w:lineRule="auto"/>
        <w:ind w:left="567"/>
      </w:pPr>
      <w:r w:rsidRPr="00312557">
        <w:t xml:space="preserve">C2.2. consulta de planos operatórios e de avaliação </w:t>
      </w:r>
      <w:proofErr w:type="gramStart"/>
      <w:r w:rsidRPr="00312557">
        <w:t>pós operatória</w:t>
      </w:r>
      <w:proofErr w:type="gramEnd"/>
      <w:r w:rsidRPr="00312557">
        <w:t xml:space="preserve">. </w:t>
      </w:r>
    </w:p>
    <w:p w14:paraId="11A1DDBC" w14:textId="77777777" w:rsidR="00312557" w:rsidRPr="00312557" w:rsidRDefault="00312557" w:rsidP="0010599F">
      <w:pPr>
        <w:spacing w:after="240" w:line="240" w:lineRule="auto"/>
        <w:ind w:left="567"/>
      </w:pPr>
      <w:r w:rsidRPr="00312557">
        <w:t xml:space="preserve">C2.3. gabinete de exames complementares de diagnóstico e tratamento: gabinete de ortóptica; avaliação motor e sensorial; tratamento médico do estrabismo. </w:t>
      </w:r>
    </w:p>
    <w:p w14:paraId="43ED1628" w14:textId="10EA3EE7" w:rsidR="00312557" w:rsidRPr="00312557" w:rsidRDefault="00312557" w:rsidP="0010599F">
      <w:pPr>
        <w:spacing w:after="240" w:line="240" w:lineRule="auto"/>
        <w:ind w:left="567"/>
      </w:pPr>
      <w:r w:rsidRPr="00312557">
        <w:t xml:space="preserve">C2.4. currículo cirúrgico mínimo definido em C4.3. </w:t>
      </w:r>
    </w:p>
    <w:p w14:paraId="7977CC54" w14:textId="77777777" w:rsidR="00312557" w:rsidRPr="00312557" w:rsidRDefault="00312557" w:rsidP="0010599F">
      <w:pPr>
        <w:spacing w:after="240" w:line="240" w:lineRule="auto"/>
        <w:ind w:left="567"/>
      </w:pPr>
      <w:r w:rsidRPr="00312557">
        <w:rPr>
          <w:rFonts w:eastAsia="Calibri" w:cs="Calibri"/>
          <w:b/>
        </w:rPr>
        <w:t xml:space="preserve">C3. serviço de urgência de oftalmologia em unidade hospitalar com urgência pediátrica.  </w:t>
      </w:r>
    </w:p>
    <w:p w14:paraId="4135931D" w14:textId="7BBB0715" w:rsidR="00312557" w:rsidRPr="00312557" w:rsidRDefault="00312557" w:rsidP="0010599F">
      <w:pPr>
        <w:spacing w:after="240" w:line="240" w:lineRule="auto"/>
        <w:ind w:left="567"/>
      </w:pPr>
      <w:r w:rsidRPr="00312557">
        <w:t xml:space="preserve">C3.1. período semanal mínimo de 6 horas em unidade hospitalar com urgência pediátrica. Deve ser realizada sem sobreposição, com o horário dedicado aos estágios específicos.  </w:t>
      </w:r>
    </w:p>
    <w:p w14:paraId="3F59A849" w14:textId="77777777" w:rsidR="00312557" w:rsidRPr="00312557" w:rsidRDefault="00312557" w:rsidP="0010599F">
      <w:pPr>
        <w:spacing w:after="240" w:line="240" w:lineRule="auto"/>
        <w:ind w:left="567"/>
      </w:pPr>
      <w:r w:rsidRPr="00312557">
        <w:rPr>
          <w:rFonts w:eastAsia="Calibri" w:cs="Calibri"/>
          <w:b/>
        </w:rPr>
        <w:t>C4. bloco operatório</w:t>
      </w:r>
      <w:r w:rsidRPr="00312557">
        <w:t xml:space="preserve"> – currículo cirúrgico: frequência mínima de 1 período por semana. Deve cumprir os itens C4.1., C4.2. e C4.3. </w:t>
      </w:r>
    </w:p>
    <w:p w14:paraId="6D99CFCF" w14:textId="77777777" w:rsidR="00312557" w:rsidRPr="00312557" w:rsidRDefault="00312557" w:rsidP="0010599F">
      <w:pPr>
        <w:spacing w:after="240" w:line="240" w:lineRule="auto"/>
        <w:ind w:left="567"/>
      </w:pPr>
      <w:r w:rsidRPr="00312557">
        <w:t xml:space="preserve">C4.1. cirurgia de oftalmologia pediátrica:  participar em, pelo menos, 5 cirurgias de catarata pediátrica; 5 cirurgias de glaucoma pediátrico; 20 cirurgias de pálpebras, vias lacrimais e órbita em doentes com idade pediátrica.  </w:t>
      </w:r>
    </w:p>
    <w:p w14:paraId="40C6297E" w14:textId="77777777" w:rsidR="00312557" w:rsidRPr="00312557" w:rsidRDefault="00312557" w:rsidP="0010599F">
      <w:pPr>
        <w:spacing w:after="240" w:line="240" w:lineRule="auto"/>
        <w:ind w:left="567"/>
      </w:pPr>
      <w:r w:rsidRPr="00312557">
        <w:t xml:space="preserve">C4.2. tratamento de retinopatia da prematuridade. Participar no rastreio/observação de pelo menos 30 prematuros. Participar no tratamento de pelo menos 5 prematuros (os tratamentos podem ser realizados em unidades neonatais). </w:t>
      </w:r>
    </w:p>
    <w:p w14:paraId="68379080" w14:textId="493265A0" w:rsidR="00312557" w:rsidRPr="00312557" w:rsidRDefault="00312557" w:rsidP="0010599F">
      <w:pPr>
        <w:spacing w:after="240" w:line="240" w:lineRule="auto"/>
        <w:ind w:left="567"/>
      </w:pPr>
      <w:r w:rsidRPr="00312557">
        <w:t xml:space="preserve">C4.3. cirurgia de estrabismo: participar em pelo menos 50 cirurgias de estrabismo da criança e/ou do adulto, sendo cirurgião principal em pelo menos 30 cirurgias; a cirurgia deve ser diversificada, incluindo a abordagem de todos os músculos </w:t>
      </w:r>
      <w:proofErr w:type="spellStart"/>
      <w:r w:rsidRPr="00312557">
        <w:t>extra-oculares</w:t>
      </w:r>
      <w:proofErr w:type="spellEnd"/>
      <w:r w:rsidRPr="00312557">
        <w:t xml:space="preserve">). </w:t>
      </w:r>
    </w:p>
    <w:p w14:paraId="36AF7543" w14:textId="77777777" w:rsidR="00312557" w:rsidRPr="00312557" w:rsidRDefault="00312557" w:rsidP="0010599F">
      <w:pPr>
        <w:spacing w:after="240" w:line="240" w:lineRule="auto"/>
        <w:ind w:left="567"/>
      </w:pPr>
      <w:r w:rsidRPr="00312557">
        <w:t xml:space="preserve">A frequência dos estágios obrigatórios de Oftalmologia Pediátrica e Estrabismo complementa-se com objetivos teóricos e práticos do conhecimento e com os respetivos objetivos de desempenho, definidos pelo programa teórico (D). </w:t>
      </w:r>
    </w:p>
    <w:p w14:paraId="0432615D" w14:textId="77777777" w:rsidR="00312557" w:rsidRPr="00312557" w:rsidRDefault="00312557" w:rsidP="0010599F">
      <w:pPr>
        <w:spacing w:after="240" w:line="240" w:lineRule="auto"/>
        <w:ind w:left="567"/>
      </w:pPr>
      <w:r w:rsidRPr="00312557">
        <w:t xml:space="preserve">Em adição à frequência dos estágios, a aquisição de competências durante o curso de formação em Oftalmologia Pediátrica e Estrabismo terá por base ferramentas pedagógicas específicas (D).  </w:t>
      </w:r>
    </w:p>
    <w:p w14:paraId="1BCDCDFB" w14:textId="77777777" w:rsidR="00312557" w:rsidRPr="00312557" w:rsidRDefault="00312557" w:rsidP="0010599F">
      <w:pPr>
        <w:spacing w:after="240" w:line="240" w:lineRule="auto"/>
        <w:ind w:left="567"/>
        <w:jc w:val="left"/>
      </w:pPr>
      <w:r w:rsidRPr="00312557">
        <w:t xml:space="preserve"> </w:t>
      </w:r>
    </w:p>
    <w:p w14:paraId="2EEB2B29" w14:textId="1F18DA6F" w:rsidR="00312557" w:rsidRPr="00312557" w:rsidRDefault="00312557" w:rsidP="0010599F">
      <w:pPr>
        <w:spacing w:after="240" w:line="240" w:lineRule="auto"/>
        <w:ind w:left="709" w:hanging="425"/>
      </w:pPr>
      <w:r w:rsidRPr="00312557">
        <w:lastRenderedPageBreak/>
        <w:t>D.</w:t>
      </w:r>
      <w:r w:rsidRPr="00312557">
        <w:rPr>
          <w:rFonts w:eastAsia="Arial" w:cs="Arial"/>
        </w:rPr>
        <w:t xml:space="preserve"> </w:t>
      </w:r>
      <w:r w:rsidRPr="00312557">
        <w:rPr>
          <w:rFonts w:eastAsia="Calibri" w:cs="Calibri"/>
          <w:b/>
        </w:rPr>
        <w:t>PROGRAMA TEÓRICO A DESENVOLVER SIMULTANEAMENTE COM OS ESTÁGIOS</w:t>
      </w:r>
      <w:r w:rsidRPr="00312557">
        <w:t xml:space="preserve">.  </w:t>
      </w:r>
    </w:p>
    <w:p w14:paraId="4936145D" w14:textId="77777777" w:rsidR="00312557" w:rsidRPr="00312557" w:rsidRDefault="00312557" w:rsidP="0010599F">
      <w:pPr>
        <w:spacing w:after="240" w:line="240" w:lineRule="auto"/>
        <w:ind w:firstLine="284"/>
      </w:pPr>
      <w:r w:rsidRPr="00312557">
        <w:rPr>
          <w:rFonts w:eastAsia="Calibri" w:cs="Calibri"/>
          <w:b/>
        </w:rPr>
        <w:t xml:space="preserve">Ferramentas pedagógicas:  </w:t>
      </w:r>
    </w:p>
    <w:p w14:paraId="3AB801DC" w14:textId="77777777" w:rsidR="00312557" w:rsidRPr="00312557" w:rsidRDefault="00312557" w:rsidP="0010599F">
      <w:pPr>
        <w:widowControl/>
        <w:numPr>
          <w:ilvl w:val="0"/>
          <w:numId w:val="18"/>
        </w:numPr>
        <w:autoSpaceDE/>
        <w:autoSpaceDN/>
        <w:spacing w:after="240" w:line="240" w:lineRule="auto"/>
        <w:ind w:hanging="360"/>
      </w:pPr>
      <w:r w:rsidRPr="00312557">
        <w:t xml:space="preserve">Aulas teóricas e teórico-práticas ministradas pelos formadores. </w:t>
      </w:r>
    </w:p>
    <w:p w14:paraId="402C391A" w14:textId="77777777" w:rsidR="00312557" w:rsidRPr="00312557" w:rsidRDefault="00312557" w:rsidP="0010599F">
      <w:pPr>
        <w:widowControl/>
        <w:numPr>
          <w:ilvl w:val="0"/>
          <w:numId w:val="18"/>
        </w:numPr>
        <w:autoSpaceDE/>
        <w:autoSpaceDN/>
        <w:spacing w:after="240" w:line="240" w:lineRule="auto"/>
        <w:ind w:hanging="360"/>
      </w:pPr>
      <w:r w:rsidRPr="00312557">
        <w:t xml:space="preserve">Apresentações teóricas. </w:t>
      </w:r>
    </w:p>
    <w:p w14:paraId="7B976EA9" w14:textId="77777777" w:rsidR="00312557" w:rsidRPr="00312557" w:rsidRDefault="00312557" w:rsidP="0010599F">
      <w:pPr>
        <w:widowControl/>
        <w:numPr>
          <w:ilvl w:val="0"/>
          <w:numId w:val="18"/>
        </w:numPr>
        <w:autoSpaceDE/>
        <w:autoSpaceDN/>
        <w:spacing w:after="240" w:line="240" w:lineRule="auto"/>
        <w:ind w:hanging="360"/>
      </w:pPr>
      <w:r w:rsidRPr="00312557">
        <w:t xml:space="preserve">Sessões clínicas com discussão de casos clínicos. </w:t>
      </w:r>
    </w:p>
    <w:p w14:paraId="7B7D4FE3" w14:textId="77777777" w:rsidR="00312557" w:rsidRPr="00312557" w:rsidRDefault="00312557" w:rsidP="0010599F">
      <w:pPr>
        <w:widowControl/>
        <w:numPr>
          <w:ilvl w:val="0"/>
          <w:numId w:val="18"/>
        </w:numPr>
        <w:autoSpaceDE/>
        <w:autoSpaceDN/>
        <w:spacing w:after="240" w:line="240" w:lineRule="auto"/>
        <w:ind w:hanging="360"/>
      </w:pPr>
      <w:r w:rsidRPr="00312557">
        <w:t xml:space="preserve">Atividade de docência no âmbito da formação de internos de especialidade e alunos de mestrado em medicina. </w:t>
      </w:r>
    </w:p>
    <w:p w14:paraId="116EB978" w14:textId="77777777" w:rsidR="00312557" w:rsidRPr="00312557" w:rsidRDefault="00312557" w:rsidP="0010599F">
      <w:pPr>
        <w:widowControl/>
        <w:numPr>
          <w:ilvl w:val="0"/>
          <w:numId w:val="18"/>
        </w:numPr>
        <w:autoSpaceDE/>
        <w:autoSpaceDN/>
        <w:spacing w:after="240" w:line="240" w:lineRule="auto"/>
        <w:ind w:hanging="360"/>
      </w:pPr>
      <w:r w:rsidRPr="00312557">
        <w:t xml:space="preserve">Atividade de investigação clínica e/ou laboratorial relacionada com a área específica do conhecimento. </w:t>
      </w:r>
    </w:p>
    <w:p w14:paraId="5FCDE9C3" w14:textId="77777777" w:rsidR="00312557" w:rsidRPr="00312557" w:rsidRDefault="00312557" w:rsidP="0010599F">
      <w:pPr>
        <w:widowControl/>
        <w:numPr>
          <w:ilvl w:val="0"/>
          <w:numId w:val="18"/>
        </w:numPr>
        <w:autoSpaceDE/>
        <w:autoSpaceDN/>
        <w:spacing w:after="240" w:line="240" w:lineRule="auto"/>
        <w:ind w:hanging="360"/>
      </w:pPr>
      <w:r w:rsidRPr="00312557">
        <w:t xml:space="preserve">Apresentação pública de trabalhos relacionadas com a área específica do conhecimento. </w:t>
      </w:r>
    </w:p>
    <w:p w14:paraId="798DCE61" w14:textId="77777777" w:rsidR="00312557" w:rsidRPr="00312557" w:rsidRDefault="00312557" w:rsidP="0010599F">
      <w:pPr>
        <w:widowControl/>
        <w:numPr>
          <w:ilvl w:val="0"/>
          <w:numId w:val="18"/>
        </w:numPr>
        <w:autoSpaceDE/>
        <w:autoSpaceDN/>
        <w:spacing w:after="240" w:line="240" w:lineRule="auto"/>
        <w:ind w:hanging="360"/>
      </w:pPr>
      <w:r w:rsidRPr="00312557">
        <w:t xml:space="preserve">Participação em congressos e reuniões científicas relacionadas com a área específica do conhecimento. </w:t>
      </w:r>
    </w:p>
    <w:p w14:paraId="61318F4E" w14:textId="29B2F07C" w:rsidR="00312557" w:rsidRPr="00312557" w:rsidRDefault="00312557" w:rsidP="0010599F">
      <w:pPr>
        <w:spacing w:after="240" w:line="240" w:lineRule="auto"/>
        <w:ind w:left="1214"/>
        <w:jc w:val="left"/>
      </w:pPr>
    </w:p>
    <w:p w14:paraId="45539873" w14:textId="7F9C1108" w:rsidR="00312557" w:rsidRPr="00312557" w:rsidRDefault="00312557" w:rsidP="0010599F">
      <w:pPr>
        <w:spacing w:after="240" w:line="240" w:lineRule="auto"/>
        <w:ind w:firstLine="284"/>
      </w:pPr>
      <w:r w:rsidRPr="00312557">
        <w:rPr>
          <w:rFonts w:eastAsia="Calibri" w:cs="Calibri"/>
          <w:b/>
        </w:rPr>
        <w:t>(i)</w:t>
      </w:r>
      <w:r w:rsidRPr="00312557">
        <w:rPr>
          <w:rFonts w:eastAsia="Arial" w:cs="Arial"/>
          <w:b/>
        </w:rPr>
        <w:t xml:space="preserve"> </w:t>
      </w:r>
      <w:r w:rsidRPr="00312557">
        <w:rPr>
          <w:rFonts w:eastAsia="Calibri" w:cs="Calibri"/>
          <w:b/>
        </w:rPr>
        <w:t>OBJETIVOS TEÓRICOS E PRÁTICOS DO CONHECIMENTO</w:t>
      </w:r>
    </w:p>
    <w:p w14:paraId="797D9E67" w14:textId="77777777" w:rsidR="00312557" w:rsidRPr="00312557" w:rsidRDefault="00312557" w:rsidP="0010599F">
      <w:pPr>
        <w:widowControl/>
        <w:numPr>
          <w:ilvl w:val="0"/>
          <w:numId w:val="19"/>
        </w:numPr>
        <w:autoSpaceDE/>
        <w:autoSpaceDN/>
        <w:spacing w:after="240" w:line="240" w:lineRule="auto"/>
        <w:ind w:hanging="360"/>
      </w:pPr>
      <w:r w:rsidRPr="00312557">
        <w:rPr>
          <w:rFonts w:eastAsia="Calibri" w:cs="Calibri"/>
          <w:b/>
        </w:rPr>
        <w:t xml:space="preserve">Oftalmologia Pediátrica: </w:t>
      </w:r>
      <w:r w:rsidRPr="00312557">
        <w:t xml:space="preserve"> </w:t>
      </w:r>
    </w:p>
    <w:p w14:paraId="6332DF49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Embriogénese e genética ocular. Malformações congénitas do aparelho visual. </w:t>
      </w:r>
    </w:p>
    <w:p w14:paraId="31ACD5C0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Evolução da anatomia e da fisiologia do globo ocular e dos anexos na infância. </w:t>
      </w:r>
    </w:p>
    <w:p w14:paraId="4E91059C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Desenvolvimento da função visual na criança.  </w:t>
      </w:r>
    </w:p>
    <w:p w14:paraId="2C9109DD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Evolução da refração na infância. </w:t>
      </w:r>
    </w:p>
    <w:p w14:paraId="5334351B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Exame clínico em oftalmologia pediátrica: técnicas básicas de diagnóstico na criança. </w:t>
      </w:r>
    </w:p>
    <w:p w14:paraId="14E63423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Técnicas de avaliação da acuidade visual adaptadas à criança. </w:t>
      </w:r>
    </w:p>
    <w:p w14:paraId="5E6AE8B2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Visão e aprendizagem. </w:t>
      </w:r>
    </w:p>
    <w:p w14:paraId="466DE787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Patologias genéticas e sindrómicas com impacto oftalmológico. </w:t>
      </w:r>
    </w:p>
    <w:p w14:paraId="01581158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Manifestações oculares de patologias sistémicas na infância; doenças metabólicas.  </w:t>
      </w:r>
    </w:p>
    <w:p w14:paraId="2A9E14A4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lastRenderedPageBreak/>
        <w:t xml:space="preserve">Doença visual do prematuro; retinopatia da prematuridade: fisiopatologia, rastreio e tratamento.  </w:t>
      </w:r>
    </w:p>
    <w:p w14:paraId="0D8AAFD9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Patologia palpebral na infância. </w:t>
      </w:r>
    </w:p>
    <w:p w14:paraId="1C88D5C3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Patologia das vias lacrimais e anexos oculares.  </w:t>
      </w:r>
    </w:p>
    <w:p w14:paraId="487D6554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Patologia orbitária na infância; traumatismo, doenças inflamatórias, tumores. </w:t>
      </w:r>
    </w:p>
    <w:p w14:paraId="0DA534A7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Doenças da superfície ocular na infância. </w:t>
      </w:r>
    </w:p>
    <w:p w14:paraId="15E1A078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Patologia do segmento anterior na infância; distrofias de córnea, disgenesias do segmento anterior; catarata pediátrica. </w:t>
      </w:r>
    </w:p>
    <w:p w14:paraId="0BD5DF1C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Doenças da retina e do vítreo na infância. </w:t>
      </w:r>
    </w:p>
    <w:p w14:paraId="26DCDB89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Doenças inflamatórias do globo ocular; uveítes na infância.  </w:t>
      </w:r>
    </w:p>
    <w:p w14:paraId="01DEF09D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Glaucoma pediátrico. </w:t>
      </w:r>
    </w:p>
    <w:p w14:paraId="60C16258" w14:textId="119C0FCF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proofErr w:type="spellStart"/>
      <w:r w:rsidRPr="00312557">
        <w:t>Neuroftalmologia</w:t>
      </w:r>
      <w:proofErr w:type="spellEnd"/>
      <w:r w:rsidRPr="00312557">
        <w:t xml:space="preserve"> pediátrica: alterações da inervação da </w:t>
      </w:r>
      <w:r w:rsidRPr="00312557">
        <w:tab/>
        <w:t xml:space="preserve">pupila; patologia/malformações do nervo </w:t>
      </w:r>
      <w:proofErr w:type="spellStart"/>
      <w:r w:rsidRPr="00312557">
        <w:t>óptico</w:t>
      </w:r>
      <w:proofErr w:type="spellEnd"/>
      <w:r w:rsidRPr="00312557">
        <w:t xml:space="preserve">; neuropatias </w:t>
      </w:r>
      <w:proofErr w:type="spellStart"/>
      <w:r w:rsidRPr="00312557">
        <w:t>ópticas</w:t>
      </w:r>
      <w:proofErr w:type="spellEnd"/>
      <w:r w:rsidRPr="00312557">
        <w:t xml:space="preserve"> da infância; paralisias oculomotoras. </w:t>
      </w:r>
    </w:p>
    <w:p w14:paraId="75E6A35C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Patologia infeciosa do globo ocular na criança. </w:t>
      </w:r>
    </w:p>
    <w:p w14:paraId="2C15E5A7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Traumatismos oculares pediátricos e traumatismos crânio-encefálicos com impacto oftalmológico. </w:t>
      </w:r>
    </w:p>
    <w:p w14:paraId="5F17FA6D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Tumores oculares pediátricos. </w:t>
      </w:r>
    </w:p>
    <w:p w14:paraId="35EF21BB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Baixa visão e ajudas técnicas na infância. </w:t>
      </w:r>
    </w:p>
    <w:p w14:paraId="31EDDF9F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Imagiologia (ecografia, TAC e RM) em oftalmologia pediátrica. </w:t>
      </w:r>
    </w:p>
    <w:p w14:paraId="0DA8A4B1" w14:textId="77777777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Avaliação multimodal em oftalmologia pediátrica. </w:t>
      </w:r>
    </w:p>
    <w:p w14:paraId="19C2CA2F" w14:textId="04B2BF28" w:rsidR="00312557" w:rsidRP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>Estudo eletrofisiológico da função visual; potencias visuais evocados</w:t>
      </w:r>
      <w:r w:rsidR="00124812">
        <w:t xml:space="preserve"> </w:t>
      </w:r>
      <w:r w:rsidRPr="00312557">
        <w:t xml:space="preserve">(PEV); </w:t>
      </w:r>
      <w:proofErr w:type="spellStart"/>
      <w:r w:rsidRPr="00312557">
        <w:t>eletro-retinograma</w:t>
      </w:r>
      <w:proofErr w:type="spellEnd"/>
      <w:r w:rsidRPr="00312557">
        <w:t xml:space="preserve"> (ERG); eletro-oculograma (EOG). </w:t>
      </w:r>
    </w:p>
    <w:p w14:paraId="60D3232C" w14:textId="77777777" w:rsidR="00312557" w:rsidRDefault="00312557" w:rsidP="0010599F">
      <w:pPr>
        <w:widowControl/>
        <w:numPr>
          <w:ilvl w:val="1"/>
          <w:numId w:val="19"/>
        </w:numPr>
        <w:autoSpaceDE/>
        <w:autoSpaceDN/>
        <w:spacing w:after="240" w:line="240" w:lineRule="auto"/>
        <w:ind w:left="1276" w:hanging="427"/>
      </w:pPr>
      <w:r w:rsidRPr="00312557">
        <w:t xml:space="preserve">Rastreios visuais na infância. </w:t>
      </w:r>
    </w:p>
    <w:p w14:paraId="323FAD74" w14:textId="77777777" w:rsidR="0010599F" w:rsidRPr="00312557" w:rsidRDefault="0010599F" w:rsidP="0010599F">
      <w:pPr>
        <w:widowControl/>
        <w:autoSpaceDE/>
        <w:autoSpaceDN/>
        <w:spacing w:after="240" w:line="240" w:lineRule="auto"/>
        <w:ind w:left="849"/>
      </w:pPr>
    </w:p>
    <w:p w14:paraId="16E80EBB" w14:textId="5FE9B5EA" w:rsidR="00312557" w:rsidRPr="00312557" w:rsidRDefault="00312557" w:rsidP="0010599F">
      <w:pPr>
        <w:widowControl/>
        <w:numPr>
          <w:ilvl w:val="0"/>
          <w:numId w:val="19"/>
        </w:numPr>
        <w:autoSpaceDE/>
        <w:autoSpaceDN/>
        <w:spacing w:after="240" w:line="240" w:lineRule="auto"/>
        <w:ind w:left="1134" w:hanging="360"/>
      </w:pPr>
      <w:r w:rsidRPr="00312557">
        <w:rPr>
          <w:rFonts w:eastAsia="Calibri" w:cs="Calibri"/>
          <w:b/>
        </w:rPr>
        <w:t xml:space="preserve">Estrabismo: </w:t>
      </w:r>
      <w:r w:rsidRPr="00312557">
        <w:t xml:space="preserve"> </w:t>
      </w:r>
    </w:p>
    <w:p w14:paraId="5F89C943" w14:textId="77777777" w:rsidR="00312557" w:rsidRPr="00312557" w:rsidRDefault="00312557" w:rsidP="0010599F">
      <w:pPr>
        <w:spacing w:after="240" w:line="240" w:lineRule="auto"/>
        <w:ind w:left="720"/>
      </w:pPr>
      <w:r w:rsidRPr="00312557">
        <w:t>1.1.</w:t>
      </w:r>
      <w:r w:rsidRPr="00312557">
        <w:rPr>
          <w:rFonts w:eastAsia="Arial" w:cs="Arial"/>
        </w:rPr>
        <w:t xml:space="preserve"> </w:t>
      </w:r>
      <w:r w:rsidRPr="00312557">
        <w:t xml:space="preserve">Anatomia e funções das estruturas oculomotoras. </w:t>
      </w:r>
    </w:p>
    <w:p w14:paraId="43FB0B6C" w14:textId="77777777" w:rsidR="00312557" w:rsidRPr="00312557" w:rsidRDefault="00312557" w:rsidP="0010599F">
      <w:pPr>
        <w:widowControl/>
        <w:numPr>
          <w:ilvl w:val="2"/>
          <w:numId w:val="21"/>
        </w:numPr>
        <w:autoSpaceDE/>
        <w:autoSpaceDN/>
        <w:spacing w:after="240" w:line="240" w:lineRule="auto"/>
        <w:ind w:hanging="708"/>
      </w:pPr>
      <w:r w:rsidRPr="00312557">
        <w:t xml:space="preserve">Anatomia e funções musculares. </w:t>
      </w:r>
    </w:p>
    <w:p w14:paraId="10F20049" w14:textId="77777777" w:rsidR="00312557" w:rsidRPr="00312557" w:rsidRDefault="00312557" w:rsidP="0010599F">
      <w:pPr>
        <w:widowControl/>
        <w:numPr>
          <w:ilvl w:val="2"/>
          <w:numId w:val="21"/>
        </w:numPr>
        <w:autoSpaceDE/>
        <w:autoSpaceDN/>
        <w:spacing w:after="240" w:line="240" w:lineRule="auto"/>
        <w:ind w:hanging="708"/>
      </w:pPr>
      <w:r w:rsidRPr="00312557">
        <w:lastRenderedPageBreak/>
        <w:t xml:space="preserve">Estrutura e fisiologia dos músculos extraoculares. Leis da inervação. </w:t>
      </w:r>
    </w:p>
    <w:p w14:paraId="2F01A007" w14:textId="77777777" w:rsidR="00312557" w:rsidRPr="00312557" w:rsidRDefault="00312557" w:rsidP="0010599F">
      <w:pPr>
        <w:widowControl/>
        <w:numPr>
          <w:ilvl w:val="2"/>
          <w:numId w:val="21"/>
        </w:numPr>
        <w:autoSpaceDE/>
        <w:autoSpaceDN/>
        <w:spacing w:after="240" w:line="240" w:lineRule="auto"/>
        <w:ind w:hanging="708"/>
      </w:pPr>
      <w:r w:rsidRPr="00312557">
        <w:t xml:space="preserve">Anatomia e função das estruturas de suporte muscular. </w:t>
      </w:r>
    </w:p>
    <w:p w14:paraId="6C64E629" w14:textId="77777777" w:rsidR="00312557" w:rsidRPr="00312557" w:rsidRDefault="00312557" w:rsidP="0010599F">
      <w:pPr>
        <w:widowControl/>
        <w:numPr>
          <w:ilvl w:val="2"/>
          <w:numId w:val="21"/>
        </w:numPr>
        <w:autoSpaceDE/>
        <w:autoSpaceDN/>
        <w:spacing w:after="240" w:line="240" w:lineRule="auto"/>
        <w:ind w:hanging="708"/>
      </w:pPr>
      <w:r w:rsidRPr="00312557">
        <w:t xml:space="preserve">Movimentos oculares simples e complexos; planos espaciais. </w:t>
      </w:r>
    </w:p>
    <w:p w14:paraId="75DEA6E1" w14:textId="77777777" w:rsidR="00312557" w:rsidRPr="00312557" w:rsidRDefault="00312557" w:rsidP="0010599F">
      <w:pPr>
        <w:spacing w:after="240" w:line="240" w:lineRule="auto"/>
        <w:ind w:left="720"/>
      </w:pPr>
      <w:r w:rsidRPr="00312557">
        <w:t>1.2.</w:t>
      </w:r>
      <w:r w:rsidRPr="00312557">
        <w:rPr>
          <w:rFonts w:eastAsia="Arial" w:cs="Arial"/>
        </w:rPr>
        <w:t xml:space="preserve"> </w:t>
      </w:r>
      <w:r w:rsidRPr="00312557">
        <w:t xml:space="preserve">Aspetos sensoriais na clínica de estrabismo. </w:t>
      </w:r>
    </w:p>
    <w:p w14:paraId="79B50CD5" w14:textId="77777777" w:rsidR="00312557" w:rsidRPr="00312557" w:rsidRDefault="00312557" w:rsidP="0010599F">
      <w:pPr>
        <w:widowControl/>
        <w:numPr>
          <w:ilvl w:val="2"/>
          <w:numId w:val="23"/>
        </w:numPr>
        <w:autoSpaceDE/>
        <w:autoSpaceDN/>
        <w:spacing w:after="240" w:line="240" w:lineRule="auto"/>
        <w:ind w:hanging="708"/>
      </w:pPr>
      <w:r w:rsidRPr="00312557">
        <w:t xml:space="preserve">Adaptações sensoriais na infância. </w:t>
      </w:r>
    </w:p>
    <w:p w14:paraId="31BA3467" w14:textId="77777777" w:rsidR="00312557" w:rsidRPr="00312557" w:rsidRDefault="00312557" w:rsidP="0010599F">
      <w:pPr>
        <w:widowControl/>
        <w:numPr>
          <w:ilvl w:val="2"/>
          <w:numId w:val="23"/>
        </w:numPr>
        <w:autoSpaceDE/>
        <w:autoSpaceDN/>
        <w:spacing w:after="240" w:line="240" w:lineRule="auto"/>
        <w:ind w:hanging="708"/>
      </w:pPr>
      <w:r w:rsidRPr="00312557">
        <w:t xml:space="preserve">Avaliação sensorial na infância. Testes de avaliação sensorial. </w:t>
      </w:r>
    </w:p>
    <w:p w14:paraId="4F7911FC" w14:textId="77777777" w:rsidR="00312557" w:rsidRPr="00312557" w:rsidRDefault="00312557" w:rsidP="0010599F">
      <w:pPr>
        <w:widowControl/>
        <w:numPr>
          <w:ilvl w:val="1"/>
          <w:numId w:val="27"/>
        </w:numPr>
        <w:autoSpaceDE/>
        <w:autoSpaceDN/>
        <w:spacing w:after="240" w:line="240" w:lineRule="auto"/>
        <w:ind w:hanging="425"/>
      </w:pPr>
      <w:r w:rsidRPr="00312557">
        <w:t xml:space="preserve">Ambliopia. Causas, fisiopatologia e tratamento. </w:t>
      </w:r>
    </w:p>
    <w:p w14:paraId="72B3BDB8" w14:textId="77777777" w:rsidR="00312557" w:rsidRPr="00312557" w:rsidRDefault="00312557" w:rsidP="0010599F">
      <w:pPr>
        <w:widowControl/>
        <w:numPr>
          <w:ilvl w:val="1"/>
          <w:numId w:val="27"/>
        </w:numPr>
        <w:autoSpaceDE/>
        <w:autoSpaceDN/>
        <w:spacing w:after="240" w:line="240" w:lineRule="auto"/>
        <w:ind w:hanging="425"/>
      </w:pPr>
      <w:r w:rsidRPr="00312557">
        <w:t xml:space="preserve">Classificação dos vários tipos de estrabismo </w:t>
      </w:r>
    </w:p>
    <w:p w14:paraId="74823F7D" w14:textId="77777777" w:rsidR="00312557" w:rsidRPr="00312557" w:rsidRDefault="00312557" w:rsidP="0010599F">
      <w:pPr>
        <w:widowControl/>
        <w:numPr>
          <w:ilvl w:val="2"/>
          <w:numId w:val="22"/>
        </w:numPr>
        <w:autoSpaceDE/>
        <w:autoSpaceDN/>
        <w:spacing w:after="240" w:line="240" w:lineRule="auto"/>
        <w:ind w:hanging="708"/>
      </w:pPr>
      <w:r w:rsidRPr="00312557">
        <w:t xml:space="preserve">Estrabismos concomitantes e </w:t>
      </w:r>
      <w:proofErr w:type="spellStart"/>
      <w:r w:rsidRPr="00312557">
        <w:t>inconcomitantes</w:t>
      </w:r>
      <w:proofErr w:type="spellEnd"/>
      <w:r w:rsidRPr="00312557">
        <w:t xml:space="preserve">.  </w:t>
      </w:r>
    </w:p>
    <w:p w14:paraId="43CAA428" w14:textId="77777777" w:rsidR="00312557" w:rsidRPr="00312557" w:rsidRDefault="00312557" w:rsidP="0010599F">
      <w:pPr>
        <w:widowControl/>
        <w:numPr>
          <w:ilvl w:val="2"/>
          <w:numId w:val="22"/>
        </w:numPr>
        <w:autoSpaceDE/>
        <w:autoSpaceDN/>
        <w:spacing w:after="240" w:line="240" w:lineRule="auto"/>
        <w:ind w:hanging="708"/>
      </w:pPr>
      <w:r w:rsidRPr="00312557">
        <w:t xml:space="preserve">Estrabismos horizontais e </w:t>
      </w:r>
      <w:proofErr w:type="spellStart"/>
      <w:r w:rsidRPr="00312557">
        <w:t>cicloverticais</w:t>
      </w:r>
      <w:proofErr w:type="spellEnd"/>
      <w:r w:rsidRPr="00312557">
        <w:t xml:space="preserve">. </w:t>
      </w:r>
    </w:p>
    <w:p w14:paraId="50087536" w14:textId="77777777" w:rsidR="00312557" w:rsidRPr="00312557" w:rsidRDefault="00312557" w:rsidP="0010599F">
      <w:pPr>
        <w:widowControl/>
        <w:numPr>
          <w:ilvl w:val="2"/>
          <w:numId w:val="22"/>
        </w:numPr>
        <w:autoSpaceDE/>
        <w:autoSpaceDN/>
        <w:spacing w:after="240" w:line="240" w:lineRule="auto"/>
        <w:ind w:hanging="708"/>
      </w:pPr>
      <w:r w:rsidRPr="00312557">
        <w:t xml:space="preserve">Formas especiais de estrabismo.  </w:t>
      </w:r>
    </w:p>
    <w:p w14:paraId="6F857AEC" w14:textId="77777777" w:rsidR="00312557" w:rsidRPr="00312557" w:rsidRDefault="00312557" w:rsidP="0010599F">
      <w:pPr>
        <w:widowControl/>
        <w:numPr>
          <w:ilvl w:val="2"/>
          <w:numId w:val="22"/>
        </w:numPr>
        <w:autoSpaceDE/>
        <w:autoSpaceDN/>
        <w:spacing w:after="240" w:line="240" w:lineRule="auto"/>
        <w:ind w:hanging="708"/>
      </w:pPr>
      <w:r w:rsidRPr="00312557">
        <w:t xml:space="preserve">Síndromes de </w:t>
      </w:r>
      <w:proofErr w:type="spellStart"/>
      <w:r w:rsidRPr="00312557">
        <w:t>desinervação</w:t>
      </w:r>
      <w:proofErr w:type="spellEnd"/>
      <w:r w:rsidRPr="00312557">
        <w:t xml:space="preserve"> craniana. </w:t>
      </w:r>
    </w:p>
    <w:p w14:paraId="6EC9958F" w14:textId="77777777" w:rsidR="00312557" w:rsidRPr="00312557" w:rsidRDefault="00312557" w:rsidP="0010599F">
      <w:pPr>
        <w:widowControl/>
        <w:numPr>
          <w:ilvl w:val="2"/>
          <w:numId w:val="22"/>
        </w:numPr>
        <w:autoSpaceDE/>
        <w:autoSpaceDN/>
        <w:spacing w:after="240" w:line="240" w:lineRule="auto"/>
        <w:ind w:hanging="708"/>
      </w:pPr>
      <w:r w:rsidRPr="00312557">
        <w:t xml:space="preserve">Nistagmos. </w:t>
      </w:r>
    </w:p>
    <w:p w14:paraId="467B8975" w14:textId="77777777" w:rsidR="00312557" w:rsidRPr="00312557" w:rsidRDefault="00312557" w:rsidP="0010599F">
      <w:pPr>
        <w:spacing w:after="240" w:line="240" w:lineRule="auto"/>
        <w:ind w:left="720"/>
      </w:pPr>
      <w:r w:rsidRPr="00312557">
        <w:t>1.5.</w:t>
      </w:r>
      <w:r w:rsidRPr="00312557">
        <w:rPr>
          <w:rFonts w:eastAsia="Arial" w:cs="Arial"/>
        </w:rPr>
        <w:t xml:space="preserve"> </w:t>
      </w:r>
      <w:r w:rsidRPr="00312557">
        <w:t xml:space="preserve">Estudo das alterações oculomotoras. Métodos de avaliação do desvio. </w:t>
      </w:r>
    </w:p>
    <w:p w14:paraId="0C5526BF" w14:textId="77777777" w:rsidR="00312557" w:rsidRPr="00312557" w:rsidRDefault="00312557" w:rsidP="0010599F">
      <w:pPr>
        <w:widowControl/>
        <w:numPr>
          <w:ilvl w:val="2"/>
          <w:numId w:val="28"/>
        </w:numPr>
        <w:autoSpaceDE/>
        <w:autoSpaceDN/>
        <w:spacing w:after="240" w:line="240" w:lineRule="auto"/>
        <w:ind w:left="1845" w:hanging="710"/>
      </w:pPr>
      <w:r w:rsidRPr="00312557">
        <w:t xml:space="preserve">Tipos de Cover </w:t>
      </w:r>
      <w:proofErr w:type="spellStart"/>
      <w:r w:rsidRPr="00312557">
        <w:t>test</w:t>
      </w:r>
      <w:proofErr w:type="spellEnd"/>
      <w:r w:rsidRPr="00312557">
        <w:t xml:space="preserve">; medição com prismas. </w:t>
      </w:r>
    </w:p>
    <w:p w14:paraId="39BC2DAD" w14:textId="77777777" w:rsidR="00312557" w:rsidRPr="00312557" w:rsidRDefault="00312557" w:rsidP="0010599F">
      <w:pPr>
        <w:widowControl/>
        <w:numPr>
          <w:ilvl w:val="2"/>
          <w:numId w:val="28"/>
        </w:numPr>
        <w:autoSpaceDE/>
        <w:autoSpaceDN/>
        <w:spacing w:after="240" w:line="240" w:lineRule="auto"/>
        <w:ind w:left="1845" w:hanging="710"/>
      </w:pPr>
      <w:proofErr w:type="spellStart"/>
      <w:r w:rsidRPr="00312557">
        <w:t>Sinoptofóro</w:t>
      </w:r>
      <w:proofErr w:type="spellEnd"/>
      <w:r w:rsidRPr="00312557">
        <w:t xml:space="preserve"> e </w:t>
      </w:r>
      <w:proofErr w:type="spellStart"/>
      <w:r w:rsidRPr="00312557">
        <w:t>Sinoptómetro</w:t>
      </w:r>
      <w:proofErr w:type="spellEnd"/>
      <w:r w:rsidRPr="00312557">
        <w:t xml:space="preserve">. </w:t>
      </w:r>
    </w:p>
    <w:p w14:paraId="033119D9" w14:textId="77777777" w:rsidR="00312557" w:rsidRPr="00312557" w:rsidRDefault="00312557" w:rsidP="0010599F">
      <w:pPr>
        <w:widowControl/>
        <w:numPr>
          <w:ilvl w:val="2"/>
          <w:numId w:val="28"/>
        </w:numPr>
        <w:autoSpaceDE/>
        <w:autoSpaceDN/>
        <w:spacing w:after="240" w:line="240" w:lineRule="auto"/>
        <w:ind w:left="1845" w:hanging="710"/>
      </w:pPr>
      <w:r w:rsidRPr="00312557">
        <w:t xml:space="preserve">Écrans de avaliação com dissociação de imagem; </w:t>
      </w:r>
      <w:proofErr w:type="spellStart"/>
      <w:r w:rsidRPr="00312557">
        <w:t>coordimetria</w:t>
      </w:r>
      <w:proofErr w:type="spellEnd"/>
      <w:r w:rsidRPr="00312557">
        <w:t xml:space="preserve">: ecrã de Hess e correspondentes. </w:t>
      </w:r>
    </w:p>
    <w:p w14:paraId="0DB93EB3" w14:textId="77777777" w:rsidR="00312557" w:rsidRPr="00312557" w:rsidRDefault="00312557" w:rsidP="0010599F">
      <w:pPr>
        <w:widowControl/>
        <w:numPr>
          <w:ilvl w:val="2"/>
          <w:numId w:val="28"/>
        </w:numPr>
        <w:autoSpaceDE/>
        <w:autoSpaceDN/>
        <w:spacing w:after="240" w:line="240" w:lineRule="auto"/>
        <w:ind w:left="1845" w:hanging="710"/>
      </w:pPr>
      <w:r w:rsidRPr="00312557">
        <w:t xml:space="preserve">Aplicação da imagiologia na avaliação do estrabismo. </w:t>
      </w:r>
    </w:p>
    <w:p w14:paraId="16A71A98" w14:textId="77777777" w:rsidR="00312557" w:rsidRPr="00312557" w:rsidRDefault="00312557" w:rsidP="0010599F">
      <w:pPr>
        <w:spacing w:after="240" w:line="240" w:lineRule="auto"/>
        <w:ind w:left="720"/>
      </w:pPr>
      <w:r w:rsidRPr="00312557">
        <w:t>1.6.</w:t>
      </w:r>
      <w:r w:rsidRPr="00312557">
        <w:rPr>
          <w:rFonts w:eastAsia="Arial" w:cs="Arial"/>
        </w:rPr>
        <w:t xml:space="preserve"> </w:t>
      </w:r>
      <w:r w:rsidRPr="00312557">
        <w:t xml:space="preserve">Estudo sensorial. Estudo da visão binocular. </w:t>
      </w:r>
    </w:p>
    <w:p w14:paraId="23B4013A" w14:textId="77777777" w:rsidR="00312557" w:rsidRPr="00312557" w:rsidRDefault="00312557" w:rsidP="0010599F">
      <w:pPr>
        <w:widowControl/>
        <w:numPr>
          <w:ilvl w:val="2"/>
          <w:numId w:val="20"/>
        </w:numPr>
        <w:autoSpaceDE/>
        <w:autoSpaceDN/>
        <w:spacing w:after="240" w:line="240" w:lineRule="auto"/>
        <w:ind w:hanging="708"/>
      </w:pPr>
      <w:r w:rsidRPr="00312557">
        <w:t xml:space="preserve">Fundamentos da visão binocular. </w:t>
      </w:r>
    </w:p>
    <w:p w14:paraId="4B9FD6E6" w14:textId="77777777" w:rsidR="00312557" w:rsidRPr="00312557" w:rsidRDefault="00312557" w:rsidP="0010599F">
      <w:pPr>
        <w:widowControl/>
        <w:numPr>
          <w:ilvl w:val="2"/>
          <w:numId w:val="20"/>
        </w:numPr>
        <w:autoSpaceDE/>
        <w:autoSpaceDN/>
        <w:spacing w:after="240" w:line="240" w:lineRule="auto"/>
        <w:ind w:hanging="708"/>
      </w:pPr>
      <w:r w:rsidRPr="00312557">
        <w:t xml:space="preserve">Correspondência retiniana. Testes de avaliação. </w:t>
      </w:r>
    </w:p>
    <w:p w14:paraId="4E0424AC" w14:textId="77777777" w:rsidR="00312557" w:rsidRPr="00312557" w:rsidRDefault="00312557" w:rsidP="0010599F">
      <w:pPr>
        <w:widowControl/>
        <w:numPr>
          <w:ilvl w:val="2"/>
          <w:numId w:val="20"/>
        </w:numPr>
        <w:autoSpaceDE/>
        <w:autoSpaceDN/>
        <w:spacing w:after="240" w:line="240" w:lineRule="auto"/>
        <w:ind w:hanging="708"/>
      </w:pPr>
      <w:r w:rsidRPr="00312557">
        <w:t xml:space="preserve">Perceção simultânea, </w:t>
      </w:r>
      <w:proofErr w:type="spellStart"/>
      <w:r w:rsidRPr="00312557">
        <w:t>bifixação</w:t>
      </w:r>
      <w:proofErr w:type="spellEnd"/>
      <w:r w:rsidRPr="00312557">
        <w:t xml:space="preserve"> e </w:t>
      </w:r>
      <w:proofErr w:type="spellStart"/>
      <w:r w:rsidRPr="00312557">
        <w:t>estereopsia</w:t>
      </w:r>
      <w:proofErr w:type="spellEnd"/>
      <w:r w:rsidRPr="00312557">
        <w:t xml:space="preserve">. Testes de avaliação. </w:t>
      </w:r>
    </w:p>
    <w:p w14:paraId="0FFFC2A3" w14:textId="77777777" w:rsidR="00312557" w:rsidRPr="00312557" w:rsidRDefault="00312557" w:rsidP="0010599F">
      <w:pPr>
        <w:widowControl/>
        <w:numPr>
          <w:ilvl w:val="2"/>
          <w:numId w:val="20"/>
        </w:numPr>
        <w:autoSpaceDE/>
        <w:autoSpaceDN/>
        <w:spacing w:after="240" w:line="240" w:lineRule="auto"/>
        <w:ind w:hanging="708"/>
      </w:pPr>
      <w:r w:rsidRPr="00312557">
        <w:t xml:space="preserve">Diplopia. métodos de avaliação e quantificação. </w:t>
      </w:r>
    </w:p>
    <w:p w14:paraId="61DAAD1F" w14:textId="77777777" w:rsidR="00312557" w:rsidRPr="00312557" w:rsidRDefault="00312557" w:rsidP="0010599F">
      <w:pPr>
        <w:widowControl/>
        <w:numPr>
          <w:ilvl w:val="2"/>
          <w:numId w:val="20"/>
        </w:numPr>
        <w:autoSpaceDE/>
        <w:autoSpaceDN/>
        <w:spacing w:after="240" w:line="240" w:lineRule="auto"/>
        <w:ind w:hanging="708"/>
      </w:pPr>
      <w:r w:rsidRPr="00312557">
        <w:t xml:space="preserve">Aplicação da realidade virtual na quantificação integral do desvio no estrabismo </w:t>
      </w:r>
      <w:proofErr w:type="gramStart"/>
      <w:r w:rsidRPr="00312557">
        <w:t>parético .</w:t>
      </w:r>
      <w:proofErr w:type="gramEnd"/>
      <w:r w:rsidRPr="00312557">
        <w:t xml:space="preserve"> </w:t>
      </w:r>
    </w:p>
    <w:p w14:paraId="1D306A29" w14:textId="77777777" w:rsidR="00312557" w:rsidRPr="00312557" w:rsidRDefault="00312557" w:rsidP="0010599F">
      <w:pPr>
        <w:widowControl/>
        <w:numPr>
          <w:ilvl w:val="1"/>
          <w:numId w:val="24"/>
        </w:numPr>
        <w:autoSpaceDE/>
        <w:autoSpaceDN/>
        <w:spacing w:after="240" w:line="240" w:lineRule="auto"/>
        <w:ind w:hanging="425"/>
      </w:pPr>
      <w:r w:rsidRPr="00312557">
        <w:lastRenderedPageBreak/>
        <w:t xml:space="preserve">Fundamentos do tratamento do estrabismo. </w:t>
      </w:r>
    </w:p>
    <w:p w14:paraId="65656FF3" w14:textId="77777777" w:rsidR="00312557" w:rsidRPr="00312557" w:rsidRDefault="00312557" w:rsidP="0010599F">
      <w:pPr>
        <w:widowControl/>
        <w:numPr>
          <w:ilvl w:val="1"/>
          <w:numId w:val="24"/>
        </w:numPr>
        <w:autoSpaceDE/>
        <w:autoSpaceDN/>
        <w:spacing w:after="240" w:line="240" w:lineRule="auto"/>
        <w:ind w:hanging="425"/>
      </w:pPr>
      <w:r w:rsidRPr="00312557">
        <w:t xml:space="preserve">Tratamento médico do estrabismo.  </w:t>
      </w:r>
    </w:p>
    <w:p w14:paraId="7F849AEF" w14:textId="77777777" w:rsidR="00312557" w:rsidRPr="00312557" w:rsidRDefault="00312557" w:rsidP="0010599F">
      <w:pPr>
        <w:widowControl/>
        <w:numPr>
          <w:ilvl w:val="2"/>
          <w:numId w:val="25"/>
        </w:numPr>
        <w:autoSpaceDE/>
        <w:autoSpaceDN/>
        <w:spacing w:after="240" w:line="240" w:lineRule="auto"/>
        <w:ind w:hanging="708"/>
      </w:pPr>
      <w:r w:rsidRPr="00312557">
        <w:t xml:space="preserve">Tratamento ótico.  </w:t>
      </w:r>
    </w:p>
    <w:p w14:paraId="1D38C4FA" w14:textId="77777777" w:rsidR="00312557" w:rsidRPr="00312557" w:rsidRDefault="00312557" w:rsidP="0010599F">
      <w:pPr>
        <w:widowControl/>
        <w:numPr>
          <w:ilvl w:val="2"/>
          <w:numId w:val="25"/>
        </w:numPr>
        <w:autoSpaceDE/>
        <w:autoSpaceDN/>
        <w:spacing w:after="240" w:line="240" w:lineRule="auto"/>
        <w:ind w:hanging="708"/>
      </w:pPr>
      <w:r w:rsidRPr="00312557">
        <w:t xml:space="preserve">Prismas. </w:t>
      </w:r>
    </w:p>
    <w:p w14:paraId="25E971EE" w14:textId="77777777" w:rsidR="00312557" w:rsidRPr="00312557" w:rsidRDefault="00312557" w:rsidP="0010599F">
      <w:pPr>
        <w:widowControl/>
        <w:numPr>
          <w:ilvl w:val="2"/>
          <w:numId w:val="25"/>
        </w:numPr>
        <w:autoSpaceDE/>
        <w:autoSpaceDN/>
        <w:spacing w:after="240" w:line="240" w:lineRule="auto"/>
        <w:ind w:hanging="708"/>
      </w:pPr>
      <w:r w:rsidRPr="00312557">
        <w:t xml:space="preserve">Tratamento farmacológico. </w:t>
      </w:r>
    </w:p>
    <w:p w14:paraId="07C47967" w14:textId="77777777" w:rsidR="00312557" w:rsidRPr="00312557" w:rsidRDefault="00312557" w:rsidP="0010599F">
      <w:pPr>
        <w:spacing w:after="240" w:line="240" w:lineRule="auto"/>
        <w:ind w:left="720"/>
      </w:pPr>
      <w:r w:rsidRPr="00312557">
        <w:t>1.9.</w:t>
      </w:r>
      <w:r w:rsidRPr="00312557">
        <w:rPr>
          <w:rFonts w:eastAsia="Arial" w:cs="Arial"/>
        </w:rPr>
        <w:t xml:space="preserve"> </w:t>
      </w:r>
      <w:r w:rsidRPr="00312557">
        <w:t xml:space="preserve">Tratamento cirúrgico do estrabismo. </w:t>
      </w:r>
    </w:p>
    <w:p w14:paraId="177211E7" w14:textId="77777777" w:rsidR="00312557" w:rsidRPr="00312557" w:rsidRDefault="00312557" w:rsidP="0010599F">
      <w:pPr>
        <w:widowControl/>
        <w:numPr>
          <w:ilvl w:val="2"/>
          <w:numId w:val="26"/>
        </w:numPr>
        <w:autoSpaceDE/>
        <w:autoSpaceDN/>
        <w:spacing w:after="240" w:line="240" w:lineRule="auto"/>
        <w:ind w:hanging="708"/>
      </w:pPr>
      <w:r w:rsidRPr="00312557">
        <w:t xml:space="preserve">Cirurgia clássica. </w:t>
      </w:r>
    </w:p>
    <w:p w14:paraId="0E258836" w14:textId="77777777" w:rsidR="00312557" w:rsidRPr="00312557" w:rsidRDefault="00312557" w:rsidP="0010599F">
      <w:pPr>
        <w:widowControl/>
        <w:numPr>
          <w:ilvl w:val="2"/>
          <w:numId w:val="26"/>
        </w:numPr>
        <w:autoSpaceDE/>
        <w:autoSpaceDN/>
        <w:spacing w:after="240" w:line="240" w:lineRule="auto"/>
        <w:ind w:hanging="708"/>
      </w:pPr>
      <w:proofErr w:type="spellStart"/>
      <w:r w:rsidRPr="00312557">
        <w:t>Miopexias</w:t>
      </w:r>
      <w:proofErr w:type="spellEnd"/>
      <w:r w:rsidRPr="00312557">
        <w:t xml:space="preserve">. </w:t>
      </w:r>
    </w:p>
    <w:p w14:paraId="50E7496C" w14:textId="77777777" w:rsidR="00312557" w:rsidRPr="00312557" w:rsidRDefault="00312557" w:rsidP="0010599F">
      <w:pPr>
        <w:widowControl/>
        <w:numPr>
          <w:ilvl w:val="2"/>
          <w:numId w:val="26"/>
        </w:numPr>
        <w:autoSpaceDE/>
        <w:autoSpaceDN/>
        <w:spacing w:after="240" w:line="240" w:lineRule="auto"/>
        <w:ind w:hanging="708"/>
      </w:pPr>
      <w:r w:rsidRPr="00312557">
        <w:t xml:space="preserve">Técnicas especiais de cirurgia do estrabismo. </w:t>
      </w:r>
    </w:p>
    <w:p w14:paraId="53F88ADA" w14:textId="77777777" w:rsidR="00312557" w:rsidRPr="00312557" w:rsidRDefault="00312557" w:rsidP="0010599F">
      <w:pPr>
        <w:widowControl/>
        <w:numPr>
          <w:ilvl w:val="2"/>
          <w:numId w:val="26"/>
        </w:numPr>
        <w:autoSpaceDE/>
        <w:autoSpaceDN/>
        <w:spacing w:after="240" w:line="240" w:lineRule="auto"/>
        <w:ind w:hanging="708"/>
      </w:pPr>
      <w:r w:rsidRPr="00312557">
        <w:t xml:space="preserve">Tratamento cirúrgico do nistagmo. </w:t>
      </w:r>
    </w:p>
    <w:p w14:paraId="00F3A624" w14:textId="77777777" w:rsidR="00312557" w:rsidRPr="00312557" w:rsidRDefault="00312557" w:rsidP="0010599F">
      <w:pPr>
        <w:widowControl/>
        <w:numPr>
          <w:ilvl w:val="2"/>
          <w:numId w:val="26"/>
        </w:numPr>
        <w:autoSpaceDE/>
        <w:autoSpaceDN/>
        <w:spacing w:after="240" w:line="240" w:lineRule="auto"/>
        <w:ind w:hanging="708"/>
      </w:pPr>
      <w:r w:rsidRPr="00312557">
        <w:t xml:space="preserve">Avaliação </w:t>
      </w:r>
      <w:proofErr w:type="gramStart"/>
      <w:r w:rsidRPr="00312557">
        <w:t>pós operatória</w:t>
      </w:r>
      <w:proofErr w:type="gramEnd"/>
      <w:r w:rsidRPr="00312557">
        <w:t xml:space="preserve">. </w:t>
      </w:r>
    </w:p>
    <w:p w14:paraId="1E39577F" w14:textId="77777777" w:rsidR="00312557" w:rsidRPr="00312557" w:rsidRDefault="00312557" w:rsidP="0010599F">
      <w:pPr>
        <w:spacing w:after="240" w:line="240" w:lineRule="auto"/>
        <w:ind w:left="720"/>
      </w:pPr>
      <w:r w:rsidRPr="00312557">
        <w:t>1.10.</w:t>
      </w:r>
      <w:r w:rsidRPr="00312557">
        <w:rPr>
          <w:rFonts w:eastAsia="Arial" w:cs="Arial"/>
        </w:rPr>
        <w:t xml:space="preserve"> </w:t>
      </w:r>
      <w:r w:rsidRPr="00312557">
        <w:t xml:space="preserve">Iconografia. </w:t>
      </w:r>
    </w:p>
    <w:p w14:paraId="18DE6142" w14:textId="77777777" w:rsidR="00312557" w:rsidRPr="00312557" w:rsidRDefault="00312557" w:rsidP="0010599F">
      <w:pPr>
        <w:spacing w:after="240" w:line="240" w:lineRule="auto"/>
        <w:ind w:left="1070"/>
        <w:jc w:val="left"/>
      </w:pPr>
      <w:r w:rsidRPr="00312557">
        <w:t xml:space="preserve"> </w:t>
      </w:r>
    </w:p>
    <w:p w14:paraId="5F436FC4" w14:textId="790907C8" w:rsidR="00312557" w:rsidRPr="00312557" w:rsidRDefault="00312557" w:rsidP="0010599F">
      <w:pPr>
        <w:spacing w:after="240" w:line="240" w:lineRule="auto"/>
        <w:ind w:left="864"/>
      </w:pPr>
      <w:r w:rsidRPr="00312557">
        <w:rPr>
          <w:rFonts w:eastAsia="Calibri" w:cs="Calibri"/>
          <w:b/>
        </w:rPr>
        <w:t>(</w:t>
      </w:r>
      <w:proofErr w:type="spellStart"/>
      <w:r w:rsidRPr="00312557">
        <w:rPr>
          <w:rFonts w:eastAsia="Calibri" w:cs="Calibri"/>
          <w:b/>
        </w:rPr>
        <w:t>ii</w:t>
      </w:r>
      <w:proofErr w:type="spellEnd"/>
      <w:r w:rsidRPr="00312557">
        <w:rPr>
          <w:rFonts w:eastAsia="Calibri" w:cs="Calibri"/>
          <w:b/>
        </w:rPr>
        <w:t xml:space="preserve">)- OBJETIVOS DE DESEMPENHO </w:t>
      </w:r>
    </w:p>
    <w:p w14:paraId="244BBD6F" w14:textId="285A2210" w:rsidR="00312557" w:rsidRPr="00312557" w:rsidRDefault="00312557" w:rsidP="0010599F">
      <w:pPr>
        <w:widowControl/>
        <w:numPr>
          <w:ilvl w:val="0"/>
          <w:numId w:val="29"/>
        </w:numPr>
        <w:autoSpaceDE/>
        <w:autoSpaceDN/>
        <w:spacing w:after="240" w:line="240" w:lineRule="auto"/>
        <w:ind w:hanging="420"/>
      </w:pPr>
      <w:r w:rsidRPr="00312557">
        <w:rPr>
          <w:rFonts w:eastAsia="Calibri" w:cs="Calibri"/>
          <w:b/>
        </w:rPr>
        <w:t xml:space="preserve">Oftalmologia Pediátrica:  </w:t>
      </w:r>
    </w:p>
    <w:p w14:paraId="08AF2026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avaliar a função visual da criança adaptando o exame à idade e ao seu desenvolvimento cognitivo. </w:t>
      </w:r>
    </w:p>
    <w:p w14:paraId="4170F698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realizar um exame refrativo objetivo por </w:t>
      </w:r>
      <w:proofErr w:type="spellStart"/>
      <w:r w:rsidRPr="00312557">
        <w:t>retinoscopia</w:t>
      </w:r>
      <w:proofErr w:type="spellEnd"/>
      <w:r w:rsidRPr="00312557">
        <w:t xml:space="preserve"> com e sem </w:t>
      </w:r>
      <w:proofErr w:type="spellStart"/>
      <w:r w:rsidRPr="00312557">
        <w:t>cicloplegia</w:t>
      </w:r>
      <w:proofErr w:type="spellEnd"/>
      <w:r w:rsidRPr="00312557">
        <w:t xml:space="preserve"> na criança. </w:t>
      </w:r>
    </w:p>
    <w:p w14:paraId="25B1062E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para decidir uma prescrição refrativa com base na refração e noutros parâmetros valorizáveis da avaliação clínica integral. </w:t>
      </w:r>
    </w:p>
    <w:p w14:paraId="1346C7D7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integrar as competências da função visual com o processo de aprendizagem. </w:t>
      </w:r>
    </w:p>
    <w:p w14:paraId="1D6D2E44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diagnosticar e caracterizar uma ambliopia. </w:t>
      </w:r>
    </w:p>
    <w:p w14:paraId="0094B229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diagnosticar causas de ambliopia e prescrever tratamento personalizado.  </w:t>
      </w:r>
    </w:p>
    <w:p w14:paraId="63837EFF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reconhecer as patologias genéticas e sindrómicas com manifestações oculares. </w:t>
      </w:r>
    </w:p>
    <w:p w14:paraId="46ABEE01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lastRenderedPageBreak/>
        <w:t xml:space="preserve">Capacidade de reconhecer e diagnosticar as manifestações oculares de patologias sistémicas na infância, nomeadamente das doenças metabólicas mais prevalentes.  </w:t>
      </w:r>
    </w:p>
    <w:p w14:paraId="4CD67AD9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avaliar as alterações visuais do prematuro; capacidade de diagnosticar, </w:t>
      </w:r>
      <w:proofErr w:type="spellStart"/>
      <w:r w:rsidRPr="00312557">
        <w:t>estadiar</w:t>
      </w:r>
      <w:proofErr w:type="spellEnd"/>
      <w:r w:rsidRPr="00312557">
        <w:t xml:space="preserve"> e tratar ou referenciar em tempo útil a retinopatia da prematuridade para tratamento. </w:t>
      </w:r>
    </w:p>
    <w:p w14:paraId="5B33B28B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diagnosticar e tratar patologia palpebral na infância. </w:t>
      </w:r>
    </w:p>
    <w:p w14:paraId="695564EC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diagnosticar e tratar patologia das vias lacrimais e anexos oculares na criança. </w:t>
      </w:r>
    </w:p>
    <w:p w14:paraId="0C0D9731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diagnosticar e tratar ou referenciar patologia orbitária na infância. </w:t>
      </w:r>
    </w:p>
    <w:p w14:paraId="006DE408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diagnosticar e tratar patologia da superfície ocular na infância. </w:t>
      </w:r>
    </w:p>
    <w:p w14:paraId="12D1C759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diagnosticar e tratar patologia do segmento anterior na infância; capacidade de avaliar o impacto da catarata na função visual; capacidade de tratar ou referenciar a catarata para tratamento em tempo útil. </w:t>
      </w:r>
    </w:p>
    <w:p w14:paraId="14D95CE7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diagnosticar patologia da retina e do vítreo na infância; capacidade de tratar ou referenciar para tratamento em tempo útil. </w:t>
      </w:r>
    </w:p>
    <w:p w14:paraId="71CDD867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diagnosticar e tratar patologia inflamatórias do globo ocular. </w:t>
      </w:r>
    </w:p>
    <w:p w14:paraId="00F3DEBF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diagnosticar um glaucoma pediátrico; capacidade de tratar ou referenciar em tempo útil. </w:t>
      </w:r>
    </w:p>
    <w:p w14:paraId="26B4EFB9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diagnosticar e tratar patologia </w:t>
      </w:r>
      <w:proofErr w:type="spellStart"/>
      <w:r w:rsidRPr="00312557">
        <w:t>neuroftalmologia</w:t>
      </w:r>
      <w:proofErr w:type="spellEnd"/>
      <w:r w:rsidRPr="00312557">
        <w:t xml:space="preserve"> pediátrica. </w:t>
      </w:r>
    </w:p>
    <w:p w14:paraId="065D57BD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diagnosticar e tratar patologia traumática ocular. Capacidade para avaliar o impacto oftalmológico dos traumatismos crânio-encefálicos.  </w:t>
      </w:r>
    </w:p>
    <w:p w14:paraId="45FBB03C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investigar, diagnosticar e caracterizar os tumores oculares pediátricos. Capacidade de referenciar em tempo útil para o centro de referência nacional. </w:t>
      </w:r>
    </w:p>
    <w:p w14:paraId="63A4C353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reconhecer e prescrever ou realizar técnicas de estimulação e ajuda visual nas crianças com baixa visão. </w:t>
      </w:r>
    </w:p>
    <w:p w14:paraId="42E6415C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identificar e prescrever técnicas de imagiologia em oftalmologia pediátrica. </w:t>
      </w:r>
    </w:p>
    <w:p w14:paraId="0A9663A2" w14:textId="77777777" w:rsidR="0010599F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lastRenderedPageBreak/>
        <w:t xml:space="preserve">Capacidade de prescrever e interpretar a avaliação multimodal em oftalmologia pediátrica. </w:t>
      </w:r>
    </w:p>
    <w:p w14:paraId="6D34AB11" w14:textId="11ABE5AA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prescrever e interpretar a avaliação eletrofisiológica da função visual em casos pediátricos. </w:t>
      </w:r>
    </w:p>
    <w:p w14:paraId="63D7EFBC" w14:textId="77777777" w:rsidR="00312557" w:rsidRPr="00312557" w:rsidRDefault="00312557" w:rsidP="0010599F">
      <w:pPr>
        <w:widowControl/>
        <w:numPr>
          <w:ilvl w:val="0"/>
          <w:numId w:val="29"/>
        </w:numPr>
        <w:autoSpaceDE/>
        <w:autoSpaceDN/>
        <w:spacing w:after="240" w:line="240" w:lineRule="auto"/>
        <w:ind w:hanging="420"/>
      </w:pPr>
      <w:r w:rsidRPr="00312557">
        <w:rPr>
          <w:rFonts w:eastAsia="Calibri" w:cs="Calibri"/>
          <w:b/>
        </w:rPr>
        <w:t xml:space="preserve">Estrabismo: </w:t>
      </w:r>
      <w:r w:rsidRPr="00312557">
        <w:t xml:space="preserve"> </w:t>
      </w:r>
    </w:p>
    <w:p w14:paraId="32731306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avaliar e diagnosticar os vários tipos de estrabismo. </w:t>
      </w:r>
    </w:p>
    <w:p w14:paraId="03AD9CD5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avaliar e caracterizar os movimentos oculares simples e complexos. </w:t>
      </w:r>
    </w:p>
    <w:p w14:paraId="36664E14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realizar o estudo motor ocular numa criança ou num adulto. </w:t>
      </w:r>
    </w:p>
    <w:p w14:paraId="0DCE1FAC" w14:textId="77777777" w:rsidR="00312557" w:rsidRPr="00312557" w:rsidRDefault="00312557" w:rsidP="0010599F">
      <w:pPr>
        <w:widowControl/>
        <w:numPr>
          <w:ilvl w:val="2"/>
          <w:numId w:val="29"/>
        </w:numPr>
        <w:autoSpaceDE/>
        <w:autoSpaceDN/>
        <w:spacing w:after="240" w:line="240" w:lineRule="auto"/>
        <w:ind w:hanging="720"/>
      </w:pPr>
      <w:r w:rsidRPr="00312557">
        <w:t xml:space="preserve">Capacidade de identificar os vários tipos de alterações dos movimentos oculares. </w:t>
      </w:r>
    </w:p>
    <w:p w14:paraId="37A1CB1F" w14:textId="77777777" w:rsidR="00312557" w:rsidRPr="00312557" w:rsidRDefault="00312557" w:rsidP="0010599F">
      <w:pPr>
        <w:widowControl/>
        <w:numPr>
          <w:ilvl w:val="2"/>
          <w:numId w:val="29"/>
        </w:numPr>
        <w:autoSpaceDE/>
        <w:autoSpaceDN/>
        <w:spacing w:after="240" w:line="240" w:lineRule="auto"/>
        <w:ind w:hanging="720"/>
      </w:pPr>
      <w:r w:rsidRPr="00312557">
        <w:t xml:space="preserve">Capacidade de realizar e interpretar manobras e testes de diagnóstico de avaliação motora ocular. </w:t>
      </w:r>
    </w:p>
    <w:p w14:paraId="54FA4298" w14:textId="77777777" w:rsidR="00312557" w:rsidRPr="00312557" w:rsidRDefault="00312557" w:rsidP="0010599F">
      <w:pPr>
        <w:widowControl/>
        <w:numPr>
          <w:ilvl w:val="2"/>
          <w:numId w:val="29"/>
        </w:numPr>
        <w:autoSpaceDE/>
        <w:autoSpaceDN/>
        <w:spacing w:after="240" w:line="240" w:lineRule="auto"/>
        <w:ind w:hanging="720"/>
      </w:pPr>
      <w:r w:rsidRPr="00312557">
        <w:t xml:space="preserve">Capacidade de interpretar os exames de avaliação motora ocular. </w:t>
      </w:r>
    </w:p>
    <w:p w14:paraId="1FD9B55C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diagnosticar e caracterizar alterações sensoriais. </w:t>
      </w:r>
    </w:p>
    <w:p w14:paraId="7E0F52B9" w14:textId="77777777" w:rsidR="00312557" w:rsidRPr="00312557" w:rsidRDefault="00312557" w:rsidP="0010599F">
      <w:pPr>
        <w:widowControl/>
        <w:numPr>
          <w:ilvl w:val="2"/>
          <w:numId w:val="29"/>
        </w:numPr>
        <w:autoSpaceDE/>
        <w:autoSpaceDN/>
        <w:spacing w:after="240" w:line="240" w:lineRule="auto"/>
        <w:ind w:hanging="720"/>
      </w:pPr>
      <w:r w:rsidRPr="00312557">
        <w:t xml:space="preserve">Capacidade de realizar e interpretar os testes de diagnóstico de avaliação sensorial. </w:t>
      </w:r>
    </w:p>
    <w:p w14:paraId="2CE58E47" w14:textId="77777777" w:rsidR="00312557" w:rsidRPr="00312557" w:rsidRDefault="00312557" w:rsidP="0010599F">
      <w:pPr>
        <w:widowControl/>
        <w:numPr>
          <w:ilvl w:val="2"/>
          <w:numId w:val="29"/>
        </w:numPr>
        <w:autoSpaceDE/>
        <w:autoSpaceDN/>
        <w:spacing w:after="240" w:line="240" w:lineRule="auto"/>
        <w:ind w:hanging="720"/>
      </w:pPr>
      <w:r w:rsidRPr="00312557">
        <w:t xml:space="preserve">Capacidade de estudar a correspondência retiniana. </w:t>
      </w:r>
    </w:p>
    <w:p w14:paraId="7D8FF210" w14:textId="77777777" w:rsidR="00312557" w:rsidRPr="00312557" w:rsidRDefault="00312557" w:rsidP="0010599F">
      <w:pPr>
        <w:widowControl/>
        <w:numPr>
          <w:ilvl w:val="2"/>
          <w:numId w:val="29"/>
        </w:numPr>
        <w:autoSpaceDE/>
        <w:autoSpaceDN/>
        <w:spacing w:after="240" w:line="240" w:lineRule="auto"/>
        <w:ind w:hanging="720"/>
      </w:pPr>
      <w:r w:rsidRPr="00312557">
        <w:t xml:space="preserve">Capacidade de interpretar os exames de avaliação sensorial. </w:t>
      </w:r>
    </w:p>
    <w:p w14:paraId="16463977" w14:textId="77777777" w:rsidR="00312557" w:rsidRPr="00312557" w:rsidRDefault="00312557" w:rsidP="0010599F">
      <w:pPr>
        <w:widowControl/>
        <w:numPr>
          <w:ilvl w:val="2"/>
          <w:numId w:val="29"/>
        </w:numPr>
        <w:autoSpaceDE/>
        <w:autoSpaceDN/>
        <w:spacing w:after="240" w:line="240" w:lineRule="auto"/>
        <w:ind w:hanging="720"/>
      </w:pPr>
      <w:r w:rsidRPr="00312557">
        <w:t xml:space="preserve">Capacidade de estudar, e caracterizar uma diplopia; capacidade de formular um diagnóstico etiológico de correspondência motora perante um doente com diplopia. </w:t>
      </w:r>
    </w:p>
    <w:p w14:paraId="1F17420E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diagnosticar e caracterizar os vários tipos de nistagmo. </w:t>
      </w:r>
    </w:p>
    <w:p w14:paraId="5A4DD2EC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usar e prescrever técnicas de imagiologia na avaliação do estrabismo. </w:t>
      </w:r>
    </w:p>
    <w:p w14:paraId="76A19EA4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realizar tratamento ótico, incluindo prismas, e tratamento farmacológico em casos de estrabismo. </w:t>
      </w:r>
    </w:p>
    <w:p w14:paraId="315003E6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decidir e realizar planos operatórios em caso de estrabismo com indicação cirurgia. </w:t>
      </w:r>
    </w:p>
    <w:p w14:paraId="65B24DDE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lastRenderedPageBreak/>
        <w:t xml:space="preserve">Capacidade de realizar as múltiplas técnicas de cirurgia de estrabismo, nomeadamente técnicas de </w:t>
      </w:r>
      <w:proofErr w:type="spellStart"/>
      <w:r w:rsidRPr="00312557">
        <w:t>retroinserção</w:t>
      </w:r>
      <w:proofErr w:type="spellEnd"/>
      <w:r w:rsidRPr="00312557">
        <w:t xml:space="preserve">, resseção, </w:t>
      </w:r>
      <w:proofErr w:type="spellStart"/>
      <w:r w:rsidRPr="00312557">
        <w:t>miopexia</w:t>
      </w:r>
      <w:proofErr w:type="spellEnd"/>
      <w:r w:rsidRPr="00312557">
        <w:t xml:space="preserve">, e algumas técnicas especiais. </w:t>
      </w:r>
    </w:p>
    <w:p w14:paraId="04622A26" w14:textId="77777777" w:rsidR="00312557" w:rsidRPr="00312557" w:rsidRDefault="00312557" w:rsidP="0010599F">
      <w:pPr>
        <w:widowControl/>
        <w:numPr>
          <w:ilvl w:val="1"/>
          <w:numId w:val="29"/>
        </w:numPr>
        <w:autoSpaceDE/>
        <w:autoSpaceDN/>
        <w:spacing w:after="240" w:line="240" w:lineRule="auto"/>
        <w:ind w:hanging="569"/>
      </w:pPr>
      <w:r w:rsidRPr="00312557">
        <w:t xml:space="preserve">Capacidade de tratar médica e cirurgicamente o nistagmo. </w:t>
      </w:r>
    </w:p>
    <w:p w14:paraId="6BF045CB" w14:textId="07186CF7" w:rsidR="00312557" w:rsidRPr="00312557" w:rsidRDefault="00312557" w:rsidP="0010599F">
      <w:pPr>
        <w:spacing w:after="240" w:line="240" w:lineRule="auto"/>
        <w:ind w:left="1070"/>
        <w:jc w:val="left"/>
      </w:pPr>
    </w:p>
    <w:p w14:paraId="7BB25B87" w14:textId="77777777" w:rsidR="00312557" w:rsidRPr="00312557" w:rsidRDefault="00312557" w:rsidP="0010599F">
      <w:pPr>
        <w:spacing w:after="240" w:line="240" w:lineRule="auto"/>
      </w:pPr>
      <w:r w:rsidRPr="00312557">
        <w:rPr>
          <w:rFonts w:eastAsia="Calibri" w:cs="Calibri"/>
          <w:b/>
        </w:rPr>
        <w:t xml:space="preserve">PROCESSO DE AVALIAÇÃO. AVALIAÇÃO CONTÍNUA E AVALIAÇÃO FINAL </w:t>
      </w:r>
    </w:p>
    <w:p w14:paraId="14DB7361" w14:textId="77777777" w:rsidR="00312557" w:rsidRPr="00312557" w:rsidRDefault="00312557" w:rsidP="0010599F">
      <w:pPr>
        <w:spacing w:after="240" w:line="240" w:lineRule="auto"/>
      </w:pPr>
      <w:r w:rsidRPr="00312557">
        <w:t xml:space="preserve">A formação de </w:t>
      </w:r>
      <w:proofErr w:type="spellStart"/>
      <w:r w:rsidRPr="00312557">
        <w:t>Subespecialistas</w:t>
      </w:r>
      <w:proofErr w:type="spellEnd"/>
      <w:r w:rsidRPr="00312557">
        <w:t xml:space="preserve"> é da responsabilidade do diretor/coordenador das unidades de oftalmologia pediátrica e estrabismo com idoneidade formativa atribuída pela comissão instaladora e/ou pela respetiva Secção depois de aprovado, no âmbito das competências da OM</w:t>
      </w:r>
      <w:r w:rsidRPr="00312557">
        <w:rPr>
          <w:rFonts w:eastAsia="Calibri" w:cs="Calibri"/>
          <w:b/>
        </w:rPr>
        <w:t xml:space="preserve">. </w:t>
      </w:r>
    </w:p>
    <w:p w14:paraId="41E613AD" w14:textId="77777777" w:rsidR="00312557" w:rsidRPr="00312557" w:rsidRDefault="00312557" w:rsidP="0010599F">
      <w:pPr>
        <w:spacing w:after="240" w:line="240" w:lineRule="auto"/>
      </w:pPr>
      <w:r w:rsidRPr="00312557">
        <w:t xml:space="preserve">Podem ser formadores todos os médicos dos serviços ou unidades idóneas que possuam a Subespecialidade de </w:t>
      </w:r>
      <w:r w:rsidRPr="00312557">
        <w:rPr>
          <w:rFonts w:eastAsia="Calibri" w:cs="Calibri"/>
          <w:b/>
        </w:rPr>
        <w:t>Oftalmologia Pediátrica e Estrabismo.</w:t>
      </w:r>
      <w:r w:rsidRPr="00312557">
        <w:t xml:space="preserve">  </w:t>
      </w:r>
    </w:p>
    <w:p w14:paraId="2366DF9A" w14:textId="77777777" w:rsidR="0010599F" w:rsidRDefault="0010599F" w:rsidP="0010599F">
      <w:pPr>
        <w:spacing w:after="240" w:line="240" w:lineRule="auto"/>
      </w:pPr>
    </w:p>
    <w:p w14:paraId="7D4AAD44" w14:textId="4098078F" w:rsidR="00312557" w:rsidRPr="00312557" w:rsidRDefault="00312557" w:rsidP="0010599F">
      <w:pPr>
        <w:spacing w:after="240" w:line="240" w:lineRule="auto"/>
      </w:pPr>
      <w:r w:rsidRPr="00312557">
        <w:rPr>
          <w:rFonts w:eastAsia="Calibri" w:cs="Calibri"/>
          <w:b/>
        </w:rPr>
        <w:t xml:space="preserve">Os cursos de formação devem obedecer aos seguintes critérios de avaliação: </w:t>
      </w:r>
    </w:p>
    <w:p w14:paraId="34E6015D" w14:textId="77777777" w:rsidR="00312557" w:rsidRPr="00312557" w:rsidRDefault="00312557" w:rsidP="0010599F">
      <w:pPr>
        <w:spacing w:after="240" w:line="240" w:lineRule="auto"/>
      </w:pPr>
      <w:r w:rsidRPr="00312557">
        <w:t>A avaliação dos formandos será realizada de forma contínua ao longo dos respetivos estágios. Para esse efeito os formandos deverão ter um caderno curricular preferencialmente digital (</w:t>
      </w:r>
      <w:proofErr w:type="spellStart"/>
      <w:r w:rsidRPr="00312557">
        <w:rPr>
          <w:rFonts w:eastAsia="Calibri" w:cs="Calibri"/>
          <w:i/>
        </w:rPr>
        <w:t>logbook</w:t>
      </w:r>
      <w:proofErr w:type="spellEnd"/>
      <w:r w:rsidRPr="00312557">
        <w:t xml:space="preserve">) com o registo de toda a atividade médica, cirúrgica e científica:  </w:t>
      </w:r>
    </w:p>
    <w:p w14:paraId="76CF29C5" w14:textId="77777777" w:rsidR="00312557" w:rsidRPr="00312557" w:rsidRDefault="00312557" w:rsidP="0010599F">
      <w:pPr>
        <w:spacing w:after="240" w:line="240" w:lineRule="auto"/>
      </w:pPr>
      <w:r w:rsidRPr="00312557">
        <w:t>O registo deve conter informação sobre: (i) frequência dos estágios e as patologias observadas e tratadas no âmbito dos objetivos de formação teórico-prática e de desempenho; (</w:t>
      </w:r>
      <w:proofErr w:type="spellStart"/>
      <w:r w:rsidRPr="00312557">
        <w:t>ii</w:t>
      </w:r>
      <w:proofErr w:type="spellEnd"/>
      <w:r w:rsidRPr="00312557">
        <w:t>) observação,  participação e a realização de manobras terapêuticas e atos cirúrgicos, no âmbito da exigência do programa formativo, e (</w:t>
      </w:r>
      <w:proofErr w:type="spellStart"/>
      <w:r w:rsidRPr="00312557">
        <w:t>iii</w:t>
      </w:r>
      <w:proofErr w:type="spellEnd"/>
      <w:r w:rsidRPr="00312557">
        <w:t xml:space="preserve">) atividade científica, nomeadamente, apresentações públicas, aulas, participação em fóruns de discussão clínica, publicações, atividades de docência, atividade de investigação clínica e/ou laboratorial, e participação em congressos e reuniões científicas relacionadas com a área específica do conhecimento. </w:t>
      </w:r>
    </w:p>
    <w:p w14:paraId="16EB5FE9" w14:textId="77777777" w:rsidR="00312557" w:rsidRPr="00312557" w:rsidRDefault="00312557" w:rsidP="0010599F">
      <w:pPr>
        <w:spacing w:after="240" w:line="240" w:lineRule="auto"/>
      </w:pPr>
      <w:r w:rsidRPr="00312557">
        <w:t xml:space="preserve">Os dois estágios de Oftalmologia Pediátrica e de Estrabismo serão objeto de relatório próprio e de classificação pelos médicos formadores, no mínimo de dois. A classificação atribuída a cada relatório será a média aritmética da classificação atribuída pelos formadores.  </w:t>
      </w:r>
    </w:p>
    <w:p w14:paraId="5ECB253D" w14:textId="77777777" w:rsidR="00312557" w:rsidRPr="00312557" w:rsidRDefault="00312557" w:rsidP="0010599F">
      <w:pPr>
        <w:spacing w:after="240" w:line="240" w:lineRule="auto"/>
      </w:pPr>
      <w:r w:rsidRPr="00312557">
        <w:t xml:space="preserve">A </w:t>
      </w:r>
      <w:r w:rsidRPr="00312557">
        <w:rPr>
          <w:rFonts w:eastAsia="Calibri" w:cs="Calibri"/>
          <w:b/>
        </w:rPr>
        <w:t>classificação final da frequência do curso de formação</w:t>
      </w:r>
      <w:r w:rsidRPr="00312557">
        <w:t xml:space="preserve"> será a média ponderada dos dois estágios, segundo a fórmula:  </w:t>
      </w:r>
    </w:p>
    <w:p w14:paraId="32608CD2" w14:textId="77777777" w:rsidR="00312557" w:rsidRPr="00312557" w:rsidRDefault="00312557" w:rsidP="0010599F">
      <w:pPr>
        <w:spacing w:after="240" w:line="240" w:lineRule="auto"/>
      </w:pPr>
      <w:proofErr w:type="spellStart"/>
      <w:r w:rsidRPr="00312557">
        <w:rPr>
          <w:rFonts w:eastAsia="Calibri" w:cs="Calibri"/>
          <w:b/>
        </w:rPr>
        <w:t>cf</w:t>
      </w:r>
      <w:proofErr w:type="spellEnd"/>
      <w:r w:rsidRPr="00312557">
        <w:rPr>
          <w:rFonts w:eastAsia="Calibri" w:cs="Calibri"/>
          <w:b/>
        </w:rPr>
        <w:t xml:space="preserve"> = nota oftalmologia pediátrica</w:t>
      </w:r>
      <w:r w:rsidRPr="00312557">
        <w:t xml:space="preserve"> </w:t>
      </w:r>
      <w:r w:rsidRPr="00312557">
        <w:rPr>
          <w:rFonts w:eastAsia="Calibri" w:cs="Calibri"/>
          <w:b/>
        </w:rPr>
        <w:t>60% + nota de estrabismo 40%</w:t>
      </w:r>
      <w:r w:rsidRPr="00312557">
        <w:t xml:space="preserve">.  </w:t>
      </w:r>
    </w:p>
    <w:p w14:paraId="3D073133" w14:textId="77777777" w:rsidR="00312557" w:rsidRPr="00312557" w:rsidRDefault="00312557" w:rsidP="0010599F">
      <w:pPr>
        <w:spacing w:after="240" w:line="240" w:lineRule="auto"/>
      </w:pPr>
      <w:r w:rsidRPr="00312557">
        <w:t xml:space="preserve">A </w:t>
      </w:r>
      <w:r w:rsidRPr="00312557">
        <w:rPr>
          <w:rFonts w:eastAsia="Calibri" w:cs="Calibri"/>
          <w:b/>
        </w:rPr>
        <w:t>classificação final dos estágios (</w:t>
      </w:r>
      <w:proofErr w:type="spellStart"/>
      <w:r w:rsidRPr="00312557">
        <w:rPr>
          <w:rFonts w:eastAsia="Calibri" w:cs="Calibri"/>
          <w:b/>
        </w:rPr>
        <w:t>cf</w:t>
      </w:r>
      <w:proofErr w:type="spellEnd"/>
      <w:r w:rsidRPr="00312557">
        <w:rPr>
          <w:rFonts w:eastAsia="Calibri" w:cs="Calibri"/>
          <w:b/>
        </w:rPr>
        <w:t>)</w:t>
      </w:r>
      <w:r w:rsidRPr="00312557">
        <w:t xml:space="preserve"> terá uma ponderação de 50% na classificação da prova de discussão curricular no exame nacional.  </w:t>
      </w:r>
    </w:p>
    <w:p w14:paraId="57F7545B" w14:textId="3C9CEAF1" w:rsidR="00312557" w:rsidRPr="00312557" w:rsidRDefault="00312557" w:rsidP="0010599F">
      <w:pPr>
        <w:spacing w:after="240" w:line="240" w:lineRule="auto"/>
      </w:pPr>
      <w:r w:rsidRPr="00312557">
        <w:t xml:space="preserve">Para obter o título de </w:t>
      </w:r>
      <w:proofErr w:type="spellStart"/>
      <w:r w:rsidRPr="00312557">
        <w:t>subespecialistas</w:t>
      </w:r>
      <w:proofErr w:type="spellEnd"/>
      <w:r w:rsidRPr="00312557">
        <w:t xml:space="preserve">, os formandos deverão realizar provas de </w:t>
      </w:r>
      <w:r w:rsidRPr="00312557">
        <w:lastRenderedPageBreak/>
        <w:t xml:space="preserve">avaliação final, perante um júri constituído por 3 membros do corpo docente. </w:t>
      </w:r>
    </w:p>
    <w:p w14:paraId="466C174D" w14:textId="77777777" w:rsidR="00312557" w:rsidRPr="00312557" w:rsidRDefault="00312557" w:rsidP="0010599F">
      <w:pPr>
        <w:spacing w:after="240" w:line="240" w:lineRule="auto"/>
      </w:pPr>
      <w:r w:rsidRPr="00312557">
        <w:t>A provas de avaliação final constam de (i) prova de discussão curricular (</w:t>
      </w:r>
      <w:proofErr w:type="spellStart"/>
      <w:r w:rsidRPr="00312557">
        <w:t>ii</w:t>
      </w:r>
      <w:proofErr w:type="spellEnd"/>
      <w:r w:rsidRPr="00312557">
        <w:t>) prova prática; (</w:t>
      </w:r>
      <w:proofErr w:type="spellStart"/>
      <w:r w:rsidRPr="00312557">
        <w:t>iii</w:t>
      </w:r>
      <w:proofErr w:type="spellEnd"/>
      <w:r w:rsidRPr="00312557">
        <w:t xml:space="preserve">) prova teórica. As provas são realizadas de forma sequencial e são eliminatórias. </w:t>
      </w:r>
    </w:p>
    <w:p w14:paraId="3BC6C28F" w14:textId="77777777" w:rsidR="00312557" w:rsidRPr="00312557" w:rsidRDefault="00312557" w:rsidP="0010599F">
      <w:pPr>
        <w:spacing w:after="240" w:line="240" w:lineRule="auto"/>
      </w:pPr>
      <w:r w:rsidRPr="00312557">
        <w:t xml:space="preserve">As classificações parciais terão por base os critérios definidos nas grelhas 1, 2 e 3 em anexo (Anexo III) ao presente documento. </w:t>
      </w:r>
    </w:p>
    <w:p w14:paraId="2454C970" w14:textId="77777777" w:rsidR="00312557" w:rsidRDefault="00312557" w:rsidP="0010599F">
      <w:pPr>
        <w:autoSpaceDE/>
        <w:autoSpaceDN/>
        <w:spacing w:after="240" w:line="240" w:lineRule="auto"/>
        <w:jc w:val="left"/>
        <w:rPr>
          <w:rFonts w:eastAsia="Calibri" w:cs="Calibri"/>
          <w:b/>
        </w:rPr>
      </w:pPr>
      <w:r>
        <w:rPr>
          <w:rFonts w:eastAsia="Calibri" w:cs="Calibri"/>
          <w:b/>
        </w:rPr>
        <w:br w:type="page"/>
      </w:r>
    </w:p>
    <w:p w14:paraId="71C5D6F5" w14:textId="20F2F95B" w:rsidR="00312557" w:rsidRPr="00312557" w:rsidRDefault="00312557" w:rsidP="0010599F">
      <w:pPr>
        <w:spacing w:after="240" w:line="240" w:lineRule="auto"/>
        <w:rPr>
          <w:bCs/>
          <w:sz w:val="24"/>
          <w:szCs w:val="28"/>
        </w:rPr>
      </w:pPr>
      <w:bookmarkStart w:id="1" w:name="AnexoII"/>
      <w:r w:rsidRPr="00312557">
        <w:rPr>
          <w:rFonts w:eastAsia="Calibri" w:cs="Calibri"/>
          <w:bCs/>
          <w:sz w:val="24"/>
          <w:szCs w:val="28"/>
        </w:rPr>
        <w:lastRenderedPageBreak/>
        <w:t xml:space="preserve">ANEXO II </w:t>
      </w:r>
      <w:bookmarkEnd w:id="1"/>
      <w:r w:rsidRPr="00312557">
        <w:rPr>
          <w:rFonts w:eastAsia="Calibri" w:cs="Calibri"/>
          <w:bCs/>
          <w:sz w:val="24"/>
          <w:szCs w:val="28"/>
        </w:rPr>
        <w:t xml:space="preserve">- CRITÉRIOS PARA ATRIBUIÇÃO DE IDONEIDADE FORMATIVA </w:t>
      </w:r>
    </w:p>
    <w:p w14:paraId="4DD46CF7" w14:textId="5DA5F0A8" w:rsidR="00312557" w:rsidRPr="00312557" w:rsidRDefault="00312557" w:rsidP="0010599F">
      <w:pPr>
        <w:spacing w:after="240" w:line="240" w:lineRule="auto"/>
        <w:jc w:val="left"/>
        <w:rPr>
          <w:szCs w:val="21"/>
        </w:rPr>
      </w:pPr>
    </w:p>
    <w:p w14:paraId="69651239" w14:textId="77777777" w:rsidR="00312557" w:rsidRPr="00312557" w:rsidRDefault="00312557" w:rsidP="0010599F">
      <w:pPr>
        <w:spacing w:after="240" w:line="240" w:lineRule="auto"/>
        <w:rPr>
          <w:szCs w:val="21"/>
        </w:rPr>
      </w:pPr>
      <w:r w:rsidRPr="00312557">
        <w:rPr>
          <w:szCs w:val="21"/>
        </w:rPr>
        <w:t xml:space="preserve">Para efeito de atribuição de idoneidade formativa em Oftalmologia Pediátrica e Estrabismo, serão considerados requisitos mínimos das unidades e/ou serviços: </w:t>
      </w:r>
    </w:p>
    <w:p w14:paraId="65791462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Ter um coordenador com o título de </w:t>
      </w:r>
      <w:proofErr w:type="spellStart"/>
      <w:r w:rsidRPr="00312557">
        <w:rPr>
          <w:szCs w:val="21"/>
        </w:rPr>
        <w:t>Subespecialista</w:t>
      </w:r>
      <w:proofErr w:type="spellEnd"/>
      <w:r w:rsidRPr="00312557">
        <w:rPr>
          <w:szCs w:val="21"/>
        </w:rPr>
        <w:t xml:space="preserve"> em Oftalmologia Pediátrica e Estrabismo, inscrito na respetiva secção da OM, com o grau de consultor. </w:t>
      </w:r>
    </w:p>
    <w:p w14:paraId="09401796" w14:textId="4F8D51FD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Autonomia técnica e um número mínimo de dois oftalmologistas com o título de </w:t>
      </w:r>
      <w:proofErr w:type="spellStart"/>
      <w:r w:rsidRPr="00312557">
        <w:rPr>
          <w:szCs w:val="21"/>
        </w:rPr>
        <w:t>subespecialistas</w:t>
      </w:r>
      <w:proofErr w:type="spellEnd"/>
      <w:r w:rsidRPr="00312557">
        <w:rPr>
          <w:szCs w:val="21"/>
        </w:rPr>
        <w:t xml:space="preserve"> em Oftalmologia Pediátrica e Estrabismo inscritos na respetiva secção de subespecialidade. </w:t>
      </w:r>
    </w:p>
    <w:p w14:paraId="7AD57ABA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Os formadores deverão ter um horário mínimo semanal de 28 horas. </w:t>
      </w:r>
    </w:p>
    <w:p w14:paraId="6AD23C56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Possuir no mínimo um elemento de enfermagem em presença física na unidade. </w:t>
      </w:r>
    </w:p>
    <w:p w14:paraId="1E61985E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Possuir permanentemente, no mínimo um TSDT, em presença física. </w:t>
      </w:r>
    </w:p>
    <w:p w14:paraId="211F21FF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Uma vez que as unidades, em princípio, funcionam integradas em serviços ou departamentos de oftalmologia, devem ter instalações próprias com espaços dedicados especificamente a crianças e acompanhantes.  </w:t>
      </w:r>
    </w:p>
    <w:p w14:paraId="4267F0EE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Possuir um movimento de doentes suficientemente numeroso e nosologicamente diversificado, em idade pediátrica, para permitir um treino eficaz na subespecialidade. </w:t>
      </w:r>
    </w:p>
    <w:p w14:paraId="2892A444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As unidades devem ter capacidade de ministrar estágios de oftalmologia pediátrica e estrabismo em áreas específicas que incluam todos os itens próprios das competências vertidas no programa formativo. </w:t>
      </w:r>
    </w:p>
    <w:p w14:paraId="1CB49B53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As unidades sevem dispor de secretariado próprio. </w:t>
      </w:r>
    </w:p>
    <w:p w14:paraId="57B771BA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As unidades devem estar integradas em serviços ou departamentos com arquivo clínico, de preferência digitalizado, organizado e autónomo. </w:t>
      </w:r>
    </w:p>
    <w:p w14:paraId="3392DDB7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As unidades formativas devem estar integradas em instituições com serviço ou departamento de pediatria que contemplem: internamento, serviço de neonatologia, cuidados intensivos pediátricos, unidade de doenças metabólicas, e serviço de urgência pediátrica. </w:t>
      </w:r>
    </w:p>
    <w:p w14:paraId="24507399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As unidades formativas devem estar integradas em instituições com serviço ou departamento de neurologia. </w:t>
      </w:r>
    </w:p>
    <w:p w14:paraId="3D6F7E50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As unidades formativas devem estar integradas em instituições com serviço de anestesia com capacidade para realizar anestesia em qualquer idade pediátrica. </w:t>
      </w:r>
    </w:p>
    <w:p w14:paraId="794D92B5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lastRenderedPageBreak/>
        <w:t xml:space="preserve">As unidades formativas devem possuir períodos de bloco operatório dedicados (no mínimo 2 períodos semanais). </w:t>
      </w:r>
    </w:p>
    <w:p w14:paraId="30022D2E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As unidades devem possuir pelo menos um gabinete específico de diagnóstico e tratamento ortóptico, e devem possuir a seguinte tecnologia: (i) todo o equipamento básico de ortóptica para avaliação motora e sensorial, que deve incluir </w:t>
      </w:r>
      <w:proofErr w:type="spellStart"/>
      <w:r w:rsidRPr="00312557">
        <w:rPr>
          <w:szCs w:val="21"/>
        </w:rPr>
        <w:t>sinoptofóro</w:t>
      </w:r>
      <w:proofErr w:type="spellEnd"/>
      <w:r w:rsidRPr="00312557">
        <w:rPr>
          <w:szCs w:val="21"/>
        </w:rPr>
        <w:t xml:space="preserve"> e/ou </w:t>
      </w:r>
      <w:proofErr w:type="spellStart"/>
      <w:r w:rsidRPr="00312557">
        <w:rPr>
          <w:szCs w:val="21"/>
        </w:rPr>
        <w:t>Sinoptómetro</w:t>
      </w:r>
      <w:proofErr w:type="spellEnd"/>
      <w:r w:rsidRPr="00312557">
        <w:rPr>
          <w:szCs w:val="21"/>
        </w:rPr>
        <w:t xml:space="preserve"> e </w:t>
      </w:r>
      <w:proofErr w:type="spellStart"/>
      <w:r w:rsidRPr="00312557">
        <w:rPr>
          <w:szCs w:val="21"/>
        </w:rPr>
        <w:t>coordímetro</w:t>
      </w:r>
      <w:proofErr w:type="spellEnd"/>
      <w:r w:rsidRPr="00312557">
        <w:rPr>
          <w:szCs w:val="21"/>
        </w:rPr>
        <w:t xml:space="preserve">; </w:t>
      </w:r>
    </w:p>
    <w:p w14:paraId="5E8C081D" w14:textId="1977C8A2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As unidades devem ter ao seu dispor a seguinte tecnologia (nas unidades e/ou nos serviços onde estão integradas): (i) </w:t>
      </w:r>
      <w:proofErr w:type="spellStart"/>
      <w:r w:rsidRPr="00312557">
        <w:rPr>
          <w:szCs w:val="21"/>
        </w:rPr>
        <w:t>auto-refratómetro</w:t>
      </w:r>
      <w:proofErr w:type="spellEnd"/>
      <w:r w:rsidRPr="00312557">
        <w:rPr>
          <w:szCs w:val="21"/>
        </w:rPr>
        <w:t xml:space="preserve"> e </w:t>
      </w:r>
      <w:proofErr w:type="spellStart"/>
      <w:r w:rsidRPr="00312557">
        <w:rPr>
          <w:szCs w:val="21"/>
        </w:rPr>
        <w:t>auto-refratómetro</w:t>
      </w:r>
      <w:proofErr w:type="spellEnd"/>
      <w:r w:rsidRPr="00312557">
        <w:rPr>
          <w:szCs w:val="21"/>
        </w:rPr>
        <w:t xml:space="preserve"> pediátrico; (</w:t>
      </w:r>
      <w:proofErr w:type="spellStart"/>
      <w:r w:rsidRPr="00312557">
        <w:rPr>
          <w:szCs w:val="21"/>
        </w:rPr>
        <w:t>ii</w:t>
      </w:r>
      <w:proofErr w:type="spellEnd"/>
      <w:r w:rsidRPr="00312557">
        <w:rPr>
          <w:szCs w:val="21"/>
        </w:rPr>
        <w:t>) tecnologia multimodal de avaliação do segmento anterior: topografo, paquímetro, OCT, e microscopia confocal; (</w:t>
      </w:r>
      <w:proofErr w:type="spellStart"/>
      <w:r w:rsidRPr="00312557">
        <w:rPr>
          <w:szCs w:val="21"/>
        </w:rPr>
        <w:t>iii</w:t>
      </w:r>
      <w:proofErr w:type="spellEnd"/>
      <w:r w:rsidRPr="00312557">
        <w:rPr>
          <w:szCs w:val="21"/>
        </w:rPr>
        <w:t>) tecnologia de registo de imagem do segmento anterior; (</w:t>
      </w:r>
      <w:proofErr w:type="spellStart"/>
      <w:r w:rsidRPr="00312557">
        <w:rPr>
          <w:szCs w:val="21"/>
        </w:rPr>
        <w:t>iv</w:t>
      </w:r>
      <w:proofErr w:type="spellEnd"/>
      <w:r w:rsidRPr="00312557">
        <w:rPr>
          <w:szCs w:val="21"/>
        </w:rPr>
        <w:t xml:space="preserve">) </w:t>
      </w:r>
      <w:proofErr w:type="spellStart"/>
      <w:r w:rsidRPr="00312557">
        <w:rPr>
          <w:szCs w:val="21"/>
        </w:rPr>
        <w:t>retinógrafo</w:t>
      </w:r>
      <w:proofErr w:type="spellEnd"/>
      <w:r w:rsidRPr="00312557">
        <w:rPr>
          <w:szCs w:val="21"/>
        </w:rPr>
        <w:t>; (v) tecnologia de registo de imagem do segmento posterior em recém</w:t>
      </w:r>
      <w:r w:rsidR="0010599F">
        <w:rPr>
          <w:szCs w:val="21"/>
        </w:rPr>
        <w:t xml:space="preserve"> </w:t>
      </w:r>
      <w:r w:rsidRPr="00312557">
        <w:rPr>
          <w:szCs w:val="21"/>
        </w:rPr>
        <w:t>nascidos e lactentes (</w:t>
      </w:r>
      <w:proofErr w:type="spellStart"/>
      <w:r w:rsidRPr="00312557">
        <w:rPr>
          <w:szCs w:val="21"/>
        </w:rPr>
        <w:t>RetCam</w:t>
      </w:r>
      <w:proofErr w:type="spellEnd"/>
      <w:r w:rsidRPr="00312557">
        <w:rPr>
          <w:szCs w:val="21"/>
        </w:rPr>
        <w:t xml:space="preserve"> ou equivalente); inclui angiografia; (vi) tecnologia multimodal de avaliação do segmento posterior; inclui OCT pediátrico; (</w:t>
      </w:r>
      <w:proofErr w:type="spellStart"/>
      <w:r w:rsidRPr="00312557">
        <w:rPr>
          <w:szCs w:val="21"/>
        </w:rPr>
        <w:t>vii</w:t>
      </w:r>
      <w:proofErr w:type="spellEnd"/>
      <w:r w:rsidRPr="00312557">
        <w:rPr>
          <w:szCs w:val="21"/>
        </w:rPr>
        <w:t>) equipamento de eletrofisiologia; (</w:t>
      </w:r>
      <w:proofErr w:type="spellStart"/>
      <w:r w:rsidRPr="00312557">
        <w:rPr>
          <w:szCs w:val="21"/>
        </w:rPr>
        <w:t>vii</w:t>
      </w:r>
      <w:proofErr w:type="spellEnd"/>
      <w:r w:rsidRPr="00312557">
        <w:rPr>
          <w:szCs w:val="21"/>
        </w:rPr>
        <w:t>) campimetria; (</w:t>
      </w:r>
      <w:proofErr w:type="spellStart"/>
      <w:r w:rsidRPr="00312557">
        <w:rPr>
          <w:szCs w:val="21"/>
        </w:rPr>
        <w:t>ix</w:t>
      </w:r>
      <w:proofErr w:type="spellEnd"/>
      <w:r w:rsidRPr="00312557">
        <w:rPr>
          <w:szCs w:val="21"/>
        </w:rPr>
        <w:t xml:space="preserve">) ecografia (deve incluir UBM) e biometria. </w:t>
      </w:r>
    </w:p>
    <w:p w14:paraId="3D202889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As unidades devem possui equipamento LASER por oftalmoscópio indireto. </w:t>
      </w:r>
    </w:p>
    <w:p w14:paraId="15BFEE1B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As unidades devem estar integradas em instituições com serviço ou departamento de imagiologia. </w:t>
      </w:r>
    </w:p>
    <w:p w14:paraId="7F1E4F95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As unidades devem ser auditadas com regularidade em complementaridade com as auditorias do serviço ou departamento em que estão integradas. </w:t>
      </w:r>
    </w:p>
    <w:p w14:paraId="48DFF5CC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As unidades deverão ter um programa de pós-graduação credível. Devem promover a realização de reuniões clínicas regulares, pelo menos uma vez por semana. As reuniões devem compreender a apresentação de casos clínicos, com discussão e revisão teórica, apresentação de temas teóricos e aulas por </w:t>
      </w:r>
      <w:proofErr w:type="spellStart"/>
      <w:r w:rsidRPr="00312557">
        <w:rPr>
          <w:szCs w:val="21"/>
        </w:rPr>
        <w:t>subespecialistas</w:t>
      </w:r>
      <w:proofErr w:type="spellEnd"/>
      <w:r w:rsidRPr="00312557">
        <w:rPr>
          <w:szCs w:val="21"/>
        </w:rPr>
        <w:t xml:space="preserve">. </w:t>
      </w:r>
    </w:p>
    <w:p w14:paraId="52E577E3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No âmbito do curso de formação em Oftalmologia Pediátrica e Estrabismo, as unidades devem incluir programas de investigação clínica e a participação em ensaios clínicos e/ou estudo multicêntricos.  </w:t>
      </w:r>
    </w:p>
    <w:p w14:paraId="48352511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Com base na sua atividade, as unidades devem estruturar-se de forma a proporcionar aos formandos a possibilidade de apresentar comunicações científicas em reuniões médicas e científicas nacionais e internacionais, bem como publicar artigos científicos em revistas nacionais e internacionais. </w:t>
      </w:r>
    </w:p>
    <w:p w14:paraId="39DBE2B4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As unidades devem garantir junto das direções de serviço ou departamento, a existência literatura científica especifica da área de formação em oftalmologia pediátrica e estrabismo. </w:t>
      </w:r>
    </w:p>
    <w:p w14:paraId="4394F1F3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As unidades devem ter acesso autónomo e permanente à Internet, para todos os seus médicos. </w:t>
      </w:r>
    </w:p>
    <w:p w14:paraId="4412D9F5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lastRenderedPageBreak/>
        <w:t xml:space="preserve">As unidades devem ter organizada a documentação iconográfica e pedagógica de diapositivos, imagens, fotografias, filmes e vídeos, preferencialmente em plataforma digital. </w:t>
      </w:r>
    </w:p>
    <w:p w14:paraId="22406E50" w14:textId="77777777" w:rsidR="00312557" w:rsidRPr="00312557" w:rsidRDefault="00312557" w:rsidP="0010599F">
      <w:pPr>
        <w:widowControl/>
        <w:numPr>
          <w:ilvl w:val="0"/>
          <w:numId w:val="30"/>
        </w:numPr>
        <w:autoSpaceDE/>
        <w:autoSpaceDN/>
        <w:spacing w:after="240" w:line="240" w:lineRule="auto"/>
        <w:ind w:hanging="427"/>
        <w:rPr>
          <w:szCs w:val="21"/>
        </w:rPr>
      </w:pPr>
      <w:r w:rsidRPr="00312557">
        <w:rPr>
          <w:szCs w:val="21"/>
        </w:rPr>
        <w:t xml:space="preserve">Além dos estágios e frequências realizadas nas unidades nacionais idóneas, os formandos podem realizar estágios complementares em serviços nacionais e/ou estrangeiros desde que sejam realizados em locais de qualidade reconhecida nas áreas de oftalmologia pediátrica e estrabismo. </w:t>
      </w:r>
    </w:p>
    <w:p w14:paraId="234A30B6" w14:textId="77777777" w:rsidR="00312557" w:rsidRDefault="00312557" w:rsidP="0010599F">
      <w:pPr>
        <w:autoSpaceDE/>
        <w:autoSpaceDN/>
        <w:spacing w:after="240" w:line="240" w:lineRule="auto"/>
        <w:jc w:val="left"/>
        <w:rPr>
          <w:rFonts w:eastAsiaTheme="minorHAnsi" w:cstheme="minorBidi"/>
          <w:b/>
          <w:bCs/>
          <w:color w:val="00B0F0"/>
          <w:kern w:val="2"/>
          <w:sz w:val="24"/>
          <w:szCs w:val="24"/>
          <w:lang w:eastAsia="en-US"/>
          <w14:ligatures w14:val="standardContextual"/>
        </w:rPr>
      </w:pPr>
      <w:r>
        <w:rPr>
          <w:sz w:val="24"/>
          <w:szCs w:val="24"/>
        </w:rPr>
        <w:br w:type="page"/>
      </w:r>
    </w:p>
    <w:p w14:paraId="56B75FBB" w14:textId="11C3E58E" w:rsidR="00312557" w:rsidRPr="0010599F" w:rsidRDefault="00312557" w:rsidP="0010599F">
      <w:pPr>
        <w:pStyle w:val="Ttulo1"/>
        <w:spacing w:after="240"/>
        <w:rPr>
          <w:rFonts w:ascii="Work Sans" w:hAnsi="Work Sans"/>
          <w:b w:val="0"/>
          <w:bCs w:val="0"/>
          <w:color w:val="auto"/>
          <w:sz w:val="24"/>
          <w:szCs w:val="24"/>
        </w:rPr>
      </w:pPr>
      <w:r w:rsidRPr="0010599F">
        <w:rPr>
          <w:rFonts w:ascii="Work Sans" w:hAnsi="Work Sans"/>
          <w:b w:val="0"/>
          <w:bCs w:val="0"/>
          <w:color w:val="auto"/>
          <w:sz w:val="24"/>
          <w:szCs w:val="24"/>
        </w:rPr>
        <w:lastRenderedPageBreak/>
        <w:t xml:space="preserve">ANEXO III - Avaliação Final da Subespecialidade de Oftalmologia Pediátrica e Estrabismo  </w:t>
      </w:r>
    </w:p>
    <w:p w14:paraId="343D4BCB" w14:textId="7DA86DFE" w:rsidR="00312557" w:rsidRPr="00312557" w:rsidRDefault="00312557" w:rsidP="0010599F">
      <w:pPr>
        <w:spacing w:after="240" w:line="240" w:lineRule="auto"/>
      </w:pPr>
      <w:r w:rsidRPr="00312557">
        <w:t xml:space="preserve">A avaliação final consta de três provas públicas e eliminatórias: discussão curricular, prova prática e prova teórica (prova oral ou prova teórica escrita). A classificação da avaliação final resulta da média aritmética simples das classificações obtidas na prova curricular, prática e teórica, arredondada às centésimas. Na nota de avaliação final da prova de discussão curricular, a média ponderada da classificação obtida durante os estágios dos programas da formação especializada, tem um peso de 50%. </w:t>
      </w:r>
    </w:p>
    <w:p w14:paraId="37A36220" w14:textId="7A90B122" w:rsidR="00312557" w:rsidRPr="00312557" w:rsidRDefault="00312557" w:rsidP="0010599F">
      <w:pPr>
        <w:spacing w:after="240" w:line="240" w:lineRule="auto"/>
        <w:jc w:val="left"/>
      </w:pPr>
      <w:r w:rsidRPr="00312557">
        <w:rPr>
          <w:rFonts w:eastAsia="Calibri" w:cs="Calibri"/>
          <w:b/>
        </w:rPr>
        <w:t>Parâmetros a avaliar na Prova de Discussão Curricular</w:t>
      </w:r>
      <w:r w:rsidRPr="00312557">
        <w:t xml:space="preserve">: </w:t>
      </w:r>
    </w:p>
    <w:p w14:paraId="11F8386D" w14:textId="77777777" w:rsidR="00312557" w:rsidRPr="00312557" w:rsidRDefault="00312557" w:rsidP="0010599F">
      <w:pPr>
        <w:widowControl/>
        <w:numPr>
          <w:ilvl w:val="0"/>
          <w:numId w:val="31"/>
        </w:numPr>
        <w:autoSpaceDE/>
        <w:autoSpaceDN/>
        <w:spacing w:after="240" w:line="240" w:lineRule="auto"/>
        <w:ind w:hanging="420"/>
      </w:pPr>
      <w:r w:rsidRPr="00312557">
        <w:t xml:space="preserve">Avaliação da frequência e do cumprimento dos objetivos teóricos e práticos constantes do programa de formação. </w:t>
      </w:r>
    </w:p>
    <w:p w14:paraId="7A99560E" w14:textId="77777777" w:rsidR="00312557" w:rsidRPr="00312557" w:rsidRDefault="00312557" w:rsidP="0010599F">
      <w:pPr>
        <w:widowControl/>
        <w:numPr>
          <w:ilvl w:val="0"/>
          <w:numId w:val="31"/>
        </w:numPr>
        <w:autoSpaceDE/>
        <w:autoSpaceDN/>
        <w:spacing w:after="240" w:line="240" w:lineRule="auto"/>
        <w:ind w:hanging="420"/>
      </w:pPr>
      <w:r w:rsidRPr="00312557">
        <w:t xml:space="preserve">Descrição e análise da evolução da aquisição das competências (objetivos de desempenho) ao longo do curso de formação, com incidência sobre os registos de avaliação contínua.  </w:t>
      </w:r>
    </w:p>
    <w:p w14:paraId="67875A95" w14:textId="77777777" w:rsidR="00312557" w:rsidRPr="00312557" w:rsidRDefault="00312557" w:rsidP="0010599F">
      <w:pPr>
        <w:widowControl/>
        <w:numPr>
          <w:ilvl w:val="0"/>
          <w:numId w:val="31"/>
        </w:numPr>
        <w:autoSpaceDE/>
        <w:autoSpaceDN/>
        <w:spacing w:after="240" w:line="240" w:lineRule="auto"/>
        <w:ind w:hanging="420"/>
      </w:pPr>
      <w:r w:rsidRPr="00312557">
        <w:t xml:space="preserve">Descrição e análise do contributo do trabalho do formando para o funcionamento da unidade </w:t>
      </w:r>
    </w:p>
    <w:p w14:paraId="4EAAFDF0" w14:textId="77777777" w:rsidR="00312557" w:rsidRPr="00312557" w:rsidRDefault="00312557" w:rsidP="0010599F">
      <w:pPr>
        <w:widowControl/>
        <w:numPr>
          <w:ilvl w:val="0"/>
          <w:numId w:val="32"/>
        </w:numPr>
        <w:autoSpaceDE/>
        <w:autoSpaceDN/>
        <w:spacing w:after="240" w:line="240" w:lineRule="auto"/>
        <w:ind w:hanging="425"/>
      </w:pPr>
      <w:r w:rsidRPr="00312557">
        <w:t xml:space="preserve">Frequência de estágios e/ou formações cujo conteúdo esteja inserido no programa de formação da subespecialidade. </w:t>
      </w:r>
    </w:p>
    <w:p w14:paraId="10DCCB0A" w14:textId="77777777" w:rsidR="00312557" w:rsidRPr="00312557" w:rsidRDefault="00312557" w:rsidP="0010599F">
      <w:pPr>
        <w:widowControl/>
        <w:numPr>
          <w:ilvl w:val="0"/>
          <w:numId w:val="32"/>
        </w:numPr>
        <w:autoSpaceDE/>
        <w:autoSpaceDN/>
        <w:spacing w:after="240" w:line="240" w:lineRule="auto"/>
        <w:ind w:hanging="425"/>
      </w:pPr>
      <w:r w:rsidRPr="00312557">
        <w:t xml:space="preserve">Publicação ou apresentação pública de trabalhos no âmbito da subespecialidade </w:t>
      </w:r>
    </w:p>
    <w:p w14:paraId="0165F2DD" w14:textId="77777777" w:rsidR="00312557" w:rsidRPr="00312557" w:rsidRDefault="00312557" w:rsidP="0010599F">
      <w:pPr>
        <w:widowControl/>
        <w:numPr>
          <w:ilvl w:val="0"/>
          <w:numId w:val="32"/>
        </w:numPr>
        <w:autoSpaceDE/>
        <w:autoSpaceDN/>
        <w:spacing w:after="240" w:line="240" w:lineRule="auto"/>
        <w:ind w:hanging="425"/>
      </w:pPr>
      <w:r w:rsidRPr="00312557">
        <w:t xml:space="preserve">Participação, dentro da especialidade, na formação de outros profissionais. </w:t>
      </w:r>
    </w:p>
    <w:p w14:paraId="3F22AC8D" w14:textId="77777777" w:rsidR="00312557" w:rsidRPr="00312557" w:rsidRDefault="00312557" w:rsidP="0010599F">
      <w:pPr>
        <w:spacing w:after="240" w:line="240" w:lineRule="auto"/>
        <w:ind w:left="427"/>
        <w:jc w:val="left"/>
      </w:pPr>
      <w:r w:rsidRPr="00312557">
        <w:t xml:space="preserve"> </w:t>
      </w:r>
    </w:p>
    <w:p w14:paraId="304273C4" w14:textId="77777777" w:rsidR="00312557" w:rsidRPr="00312557" w:rsidRDefault="00312557" w:rsidP="0010599F">
      <w:pPr>
        <w:spacing w:after="240" w:line="240" w:lineRule="auto"/>
      </w:pPr>
      <w:r w:rsidRPr="00312557">
        <w:rPr>
          <w:rFonts w:eastAsia="Calibri" w:cs="Calibri"/>
          <w:b/>
        </w:rPr>
        <w:t>Parâmetros a avaliar na Prova Prática</w:t>
      </w:r>
      <w:r w:rsidRPr="00312557">
        <w:t xml:space="preserve">: </w:t>
      </w:r>
    </w:p>
    <w:p w14:paraId="006003A5" w14:textId="77777777" w:rsidR="00312557" w:rsidRPr="00312557" w:rsidRDefault="00312557" w:rsidP="0010599F">
      <w:pPr>
        <w:widowControl/>
        <w:numPr>
          <w:ilvl w:val="0"/>
          <w:numId w:val="33"/>
        </w:numPr>
        <w:autoSpaceDE/>
        <w:autoSpaceDN/>
        <w:spacing w:after="240" w:line="240" w:lineRule="auto"/>
        <w:ind w:hanging="360"/>
      </w:pPr>
      <w:r w:rsidRPr="00312557">
        <w:t xml:space="preserve">Metodologia de observação do doente. </w:t>
      </w:r>
    </w:p>
    <w:p w14:paraId="7E787175" w14:textId="77777777" w:rsidR="00312557" w:rsidRPr="00312557" w:rsidRDefault="00312557" w:rsidP="0010599F">
      <w:pPr>
        <w:widowControl/>
        <w:numPr>
          <w:ilvl w:val="0"/>
          <w:numId w:val="33"/>
        </w:numPr>
        <w:autoSpaceDE/>
        <w:autoSpaceDN/>
        <w:spacing w:after="240" w:line="240" w:lineRule="auto"/>
        <w:ind w:hanging="360"/>
      </w:pPr>
      <w:r w:rsidRPr="00312557">
        <w:t xml:space="preserve">Integração de conhecimentos expressa na qualidade da anamnese, na elaboração da história clínica, na observação e na discussão de diagnósticos diferenciais. </w:t>
      </w:r>
    </w:p>
    <w:p w14:paraId="6DA58F43" w14:textId="77777777" w:rsidR="00312557" w:rsidRPr="00312557" w:rsidRDefault="00312557" w:rsidP="0010599F">
      <w:pPr>
        <w:widowControl/>
        <w:numPr>
          <w:ilvl w:val="0"/>
          <w:numId w:val="33"/>
        </w:numPr>
        <w:autoSpaceDE/>
        <w:autoSpaceDN/>
        <w:spacing w:after="240" w:line="240" w:lineRule="auto"/>
        <w:ind w:hanging="360"/>
      </w:pPr>
      <w:r w:rsidRPr="00312557">
        <w:t xml:space="preserve">Exames complementares solicitados e sua justificação. </w:t>
      </w:r>
    </w:p>
    <w:p w14:paraId="0375EBDD" w14:textId="77777777" w:rsidR="00312557" w:rsidRPr="00312557" w:rsidRDefault="00312557" w:rsidP="0010599F">
      <w:pPr>
        <w:widowControl/>
        <w:numPr>
          <w:ilvl w:val="0"/>
          <w:numId w:val="33"/>
        </w:numPr>
        <w:autoSpaceDE/>
        <w:autoSpaceDN/>
        <w:spacing w:after="240" w:line="240" w:lineRule="auto"/>
        <w:ind w:hanging="360"/>
      </w:pPr>
      <w:r w:rsidRPr="00312557">
        <w:t xml:space="preserve">Relatório final como forma de expressão da integração de conhecimentos necessários ao diagnóstico, plano terapêutico, plano de seguimento e prognóstico. </w:t>
      </w:r>
    </w:p>
    <w:p w14:paraId="5DE62DC3" w14:textId="77777777" w:rsidR="00312557" w:rsidRPr="00312557" w:rsidRDefault="00312557" w:rsidP="0010599F">
      <w:pPr>
        <w:widowControl/>
        <w:numPr>
          <w:ilvl w:val="0"/>
          <w:numId w:val="33"/>
        </w:numPr>
        <w:autoSpaceDE/>
        <w:autoSpaceDN/>
        <w:spacing w:after="240" w:line="240" w:lineRule="auto"/>
        <w:ind w:hanging="360"/>
      </w:pPr>
      <w:r w:rsidRPr="00312557">
        <w:t xml:space="preserve">Discussão do caso clínico. </w:t>
      </w:r>
    </w:p>
    <w:p w14:paraId="62767FAF" w14:textId="77777777" w:rsidR="00312557" w:rsidRPr="00312557" w:rsidRDefault="00312557" w:rsidP="0010599F">
      <w:pPr>
        <w:spacing w:after="240" w:line="240" w:lineRule="auto"/>
        <w:ind w:left="1135"/>
        <w:jc w:val="left"/>
      </w:pPr>
      <w:r w:rsidRPr="00312557">
        <w:rPr>
          <w:sz w:val="28"/>
        </w:rPr>
        <w:lastRenderedPageBreak/>
        <w:t xml:space="preserve"> </w:t>
      </w:r>
    </w:p>
    <w:p w14:paraId="770D415A" w14:textId="77777777" w:rsidR="00312557" w:rsidRPr="00312557" w:rsidRDefault="00312557" w:rsidP="0010599F">
      <w:pPr>
        <w:spacing w:after="240" w:line="240" w:lineRule="auto"/>
      </w:pPr>
      <w:r w:rsidRPr="00312557">
        <w:rPr>
          <w:rFonts w:eastAsia="Calibri" w:cs="Calibri"/>
          <w:b/>
        </w:rPr>
        <w:t>Parâmetros a avaliar na Prova Teórica (Oral)</w:t>
      </w:r>
      <w:r w:rsidRPr="00312557">
        <w:t xml:space="preserve"> </w:t>
      </w:r>
    </w:p>
    <w:p w14:paraId="5290FF4C" w14:textId="77777777" w:rsidR="00312557" w:rsidRPr="00312557" w:rsidRDefault="00312557" w:rsidP="0010599F">
      <w:pPr>
        <w:widowControl/>
        <w:numPr>
          <w:ilvl w:val="0"/>
          <w:numId w:val="34"/>
        </w:numPr>
        <w:autoSpaceDE/>
        <w:autoSpaceDN/>
        <w:spacing w:after="240" w:line="240" w:lineRule="auto"/>
        <w:ind w:hanging="360"/>
      </w:pPr>
      <w:r w:rsidRPr="00312557">
        <w:t xml:space="preserve">Nível de conhecimentos nas várias áreas da patologia oftalmológica infantil. </w:t>
      </w:r>
    </w:p>
    <w:p w14:paraId="1F9EEC24" w14:textId="77777777" w:rsidR="00312557" w:rsidRPr="00312557" w:rsidRDefault="00312557" w:rsidP="0010599F">
      <w:pPr>
        <w:widowControl/>
        <w:numPr>
          <w:ilvl w:val="0"/>
          <w:numId w:val="34"/>
        </w:numPr>
        <w:autoSpaceDE/>
        <w:autoSpaceDN/>
        <w:spacing w:after="240" w:line="240" w:lineRule="auto"/>
        <w:ind w:hanging="360"/>
      </w:pPr>
      <w:r w:rsidRPr="00312557">
        <w:t xml:space="preserve">Nível de conhecimentos das técnicas de diagnóstico e terapêutica. </w:t>
      </w:r>
    </w:p>
    <w:p w14:paraId="41FA4BF3" w14:textId="77777777" w:rsidR="0010599F" w:rsidRDefault="00312557" w:rsidP="0010599F">
      <w:pPr>
        <w:widowControl/>
        <w:numPr>
          <w:ilvl w:val="0"/>
          <w:numId w:val="34"/>
        </w:numPr>
        <w:autoSpaceDE/>
        <w:autoSpaceDN/>
        <w:spacing w:after="240" w:line="240" w:lineRule="auto"/>
        <w:ind w:hanging="360"/>
      </w:pPr>
      <w:r w:rsidRPr="00312557">
        <w:t xml:space="preserve">Capacidade de integração dos conhecimentos científicos e técnicos. </w:t>
      </w:r>
    </w:p>
    <w:p w14:paraId="0E32594E" w14:textId="77777777" w:rsidR="0010599F" w:rsidRDefault="0010599F" w:rsidP="0010599F">
      <w:pPr>
        <w:widowControl/>
        <w:autoSpaceDE/>
        <w:autoSpaceDN/>
        <w:spacing w:after="240" w:line="240" w:lineRule="auto"/>
      </w:pPr>
    </w:p>
    <w:p w14:paraId="005CC4A0" w14:textId="6DC27CF8" w:rsidR="0010599F" w:rsidRPr="00312557" w:rsidRDefault="00312557" w:rsidP="0010599F">
      <w:pPr>
        <w:widowControl/>
        <w:autoSpaceDE/>
        <w:autoSpaceDN/>
        <w:spacing w:after="240" w:line="240" w:lineRule="auto"/>
      </w:pPr>
      <w:r w:rsidRPr="0010599F">
        <w:rPr>
          <w:rFonts w:eastAsia="Calibri" w:cs="Calibri"/>
          <w:b/>
        </w:rPr>
        <w:t xml:space="preserve">Grelha/matriz de avaliação da discussão curricular </w:t>
      </w:r>
    </w:p>
    <w:tbl>
      <w:tblPr>
        <w:tblStyle w:val="TableGrid"/>
        <w:tblW w:w="5000" w:type="pct"/>
        <w:tblInd w:w="0" w:type="dxa"/>
        <w:tblCellMar>
          <w:top w:w="46" w:type="dxa"/>
          <w:left w:w="108" w:type="dxa"/>
        </w:tblCellMar>
        <w:tblLook w:val="04A0" w:firstRow="1" w:lastRow="0" w:firstColumn="1" w:lastColumn="0" w:noHBand="0" w:noVBand="1"/>
      </w:tblPr>
      <w:tblGrid>
        <w:gridCol w:w="973"/>
        <w:gridCol w:w="3435"/>
        <w:gridCol w:w="3307"/>
        <w:gridCol w:w="1119"/>
      </w:tblGrid>
      <w:tr w:rsidR="00312557" w:rsidRPr="00836B3E" w14:paraId="6E04F690" w14:textId="77777777" w:rsidTr="007B0840">
        <w:trPr>
          <w:trHeight w:val="714"/>
        </w:trPr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B5B85" w14:textId="43F4DFDE" w:rsidR="00312557" w:rsidRPr="00836B3E" w:rsidRDefault="00312557" w:rsidP="007B084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>Cotação Máxima</w:t>
            </w:r>
          </w:p>
        </w:tc>
        <w:tc>
          <w:tcPr>
            <w:tcW w:w="38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2BD9B" w14:textId="243D1ECB" w:rsidR="00312557" w:rsidRPr="00836B3E" w:rsidRDefault="00312557" w:rsidP="007B0840">
            <w:pPr>
              <w:spacing w:line="259" w:lineRule="auto"/>
              <w:ind w:right="109"/>
              <w:jc w:val="center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>Parâmetros a avaliar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B74E" w14:textId="57D30EBD" w:rsidR="00312557" w:rsidRPr="00836B3E" w:rsidRDefault="00312557" w:rsidP="007B0840">
            <w:pPr>
              <w:spacing w:line="259" w:lineRule="auto"/>
              <w:ind w:left="33" w:right="93"/>
              <w:jc w:val="center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>Cotação Atribuída</w:t>
            </w:r>
          </w:p>
        </w:tc>
      </w:tr>
      <w:tr w:rsidR="00312557" w:rsidRPr="00836B3E" w14:paraId="4D65005F" w14:textId="77777777" w:rsidTr="007B0840">
        <w:trPr>
          <w:trHeight w:val="984"/>
        </w:trPr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  <w:vAlign w:val="center"/>
          </w:tcPr>
          <w:p w14:paraId="4F73DA3D" w14:textId="13FA6F6B" w:rsidR="00312557" w:rsidRPr="00836B3E" w:rsidRDefault="00312557" w:rsidP="007B0840">
            <w:pPr>
              <w:spacing w:line="259" w:lineRule="auto"/>
              <w:ind w:right="110"/>
              <w:jc w:val="center"/>
              <w:rPr>
                <w:sz w:val="20"/>
                <w:szCs w:val="20"/>
              </w:rPr>
            </w:pPr>
            <w:r w:rsidRPr="00836B3E">
              <w:rPr>
                <w:rFonts w:eastAsia="Calibri" w:cs="Calibri"/>
                <w:b/>
                <w:sz w:val="20"/>
                <w:szCs w:val="20"/>
              </w:rPr>
              <w:t>10.0</w:t>
            </w:r>
          </w:p>
        </w:tc>
        <w:tc>
          <w:tcPr>
            <w:tcW w:w="44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</w:tcPr>
          <w:p w14:paraId="2A882D9A" w14:textId="77777777" w:rsidR="00312557" w:rsidRPr="00836B3E" w:rsidRDefault="00312557" w:rsidP="00022E83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836B3E">
              <w:rPr>
                <w:rFonts w:eastAsia="Calibri" w:cs="Calibri"/>
                <w:b/>
                <w:sz w:val="20"/>
                <w:szCs w:val="20"/>
              </w:rPr>
              <w:t xml:space="preserve">Descrição e análise da evolução da formação ao longo do ciclo de estudos, atendendo a: </w:t>
            </w:r>
          </w:p>
          <w:p w14:paraId="454A45CF" w14:textId="77777777" w:rsidR="00312557" w:rsidRPr="00836B3E" w:rsidRDefault="00312557" w:rsidP="00022E83">
            <w:pPr>
              <w:spacing w:line="259" w:lineRule="auto"/>
              <w:ind w:right="-44"/>
              <w:jc w:val="left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 xml:space="preserve">Avaliação da frequência e do cumprimento dos objetivos teóricos e práticos do programa de formação; Descrição e análise da evolução da aquisição das competências ao longo do ciclo de estudos, com incidência so contínua. </w:t>
            </w:r>
          </w:p>
        </w:tc>
      </w:tr>
      <w:tr w:rsidR="00312557" w:rsidRPr="00836B3E" w14:paraId="63A43589" w14:textId="77777777" w:rsidTr="007B0840">
        <w:trPr>
          <w:trHeight w:val="824"/>
        </w:trPr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251D" w14:textId="09910EFA" w:rsidR="00312557" w:rsidRPr="00836B3E" w:rsidRDefault="00312557" w:rsidP="007B0840">
            <w:pPr>
              <w:spacing w:line="259" w:lineRule="auto"/>
              <w:ind w:right="110"/>
              <w:jc w:val="center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>6.0</w:t>
            </w: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92E4" w14:textId="77777777" w:rsidR="00312557" w:rsidRPr="00836B3E" w:rsidRDefault="00312557" w:rsidP="00022E83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 xml:space="preserve">Avaliação global do Curriculum Vitae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07FF" w14:textId="77777777" w:rsidR="00312557" w:rsidRPr="00836B3E" w:rsidRDefault="00312557" w:rsidP="00022E83">
            <w:pPr>
              <w:spacing w:line="259" w:lineRule="auto"/>
              <w:jc w:val="left"/>
              <w:rPr>
                <w:sz w:val="19"/>
                <w:szCs w:val="19"/>
              </w:rPr>
            </w:pPr>
            <w:r w:rsidRPr="00836B3E">
              <w:rPr>
                <w:sz w:val="19"/>
                <w:szCs w:val="19"/>
              </w:rPr>
              <w:t xml:space="preserve">Cumprimento do plano de Formação. </w:t>
            </w:r>
          </w:p>
          <w:p w14:paraId="0787B34F" w14:textId="77777777" w:rsidR="00312557" w:rsidRPr="00836B3E" w:rsidRDefault="00312557" w:rsidP="00022E83">
            <w:pPr>
              <w:spacing w:line="259" w:lineRule="auto"/>
              <w:jc w:val="left"/>
              <w:rPr>
                <w:sz w:val="19"/>
                <w:szCs w:val="19"/>
              </w:rPr>
            </w:pPr>
            <w:r w:rsidRPr="00836B3E">
              <w:rPr>
                <w:sz w:val="19"/>
                <w:szCs w:val="19"/>
              </w:rPr>
              <w:t xml:space="preserve">Atividade médica. </w:t>
            </w:r>
          </w:p>
          <w:p w14:paraId="7BF67FDD" w14:textId="77777777" w:rsidR="00312557" w:rsidRPr="00836B3E" w:rsidRDefault="00312557" w:rsidP="00022E83">
            <w:pPr>
              <w:spacing w:line="259" w:lineRule="auto"/>
              <w:jc w:val="left"/>
              <w:rPr>
                <w:sz w:val="19"/>
                <w:szCs w:val="19"/>
              </w:rPr>
            </w:pPr>
            <w:r w:rsidRPr="00836B3E">
              <w:rPr>
                <w:sz w:val="19"/>
                <w:szCs w:val="19"/>
              </w:rPr>
              <w:t xml:space="preserve">Atividade cirúrgica. 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3AE5" w14:textId="77777777" w:rsidR="00312557" w:rsidRPr="00836B3E" w:rsidRDefault="00312557" w:rsidP="00022E83">
            <w:pPr>
              <w:spacing w:line="259" w:lineRule="auto"/>
              <w:ind w:right="57"/>
              <w:jc w:val="center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 xml:space="preserve"> </w:t>
            </w:r>
          </w:p>
        </w:tc>
      </w:tr>
      <w:tr w:rsidR="00312557" w:rsidRPr="00836B3E" w14:paraId="1D6584A5" w14:textId="77777777" w:rsidTr="007B0840">
        <w:trPr>
          <w:trHeight w:val="742"/>
        </w:trPr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BA83" w14:textId="1CF83BA7" w:rsidR="00312557" w:rsidRPr="00836B3E" w:rsidRDefault="00312557" w:rsidP="007B0840">
            <w:pPr>
              <w:spacing w:line="259" w:lineRule="auto"/>
              <w:ind w:right="110"/>
              <w:jc w:val="center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>4.0</w:t>
            </w: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0316" w14:textId="77777777" w:rsidR="00312557" w:rsidRPr="00836B3E" w:rsidRDefault="00312557" w:rsidP="00022E83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 xml:space="preserve">Avaliação da discussão curricular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587A" w14:textId="77777777" w:rsidR="00312557" w:rsidRPr="00836B3E" w:rsidRDefault="00312557" w:rsidP="00022E83">
            <w:pPr>
              <w:spacing w:line="259" w:lineRule="auto"/>
              <w:jc w:val="left"/>
              <w:rPr>
                <w:sz w:val="19"/>
                <w:szCs w:val="19"/>
              </w:rPr>
            </w:pPr>
            <w:r w:rsidRPr="00836B3E">
              <w:rPr>
                <w:sz w:val="19"/>
                <w:szCs w:val="19"/>
              </w:rPr>
              <w:t xml:space="preserve">Cumprimento do plano de Formação. </w:t>
            </w:r>
          </w:p>
          <w:p w14:paraId="5C243954" w14:textId="77777777" w:rsidR="00312557" w:rsidRPr="00836B3E" w:rsidRDefault="00312557" w:rsidP="00022E83">
            <w:pPr>
              <w:spacing w:after="13" w:line="259" w:lineRule="auto"/>
              <w:jc w:val="left"/>
              <w:rPr>
                <w:sz w:val="19"/>
                <w:szCs w:val="19"/>
              </w:rPr>
            </w:pPr>
            <w:r w:rsidRPr="00836B3E">
              <w:rPr>
                <w:sz w:val="19"/>
                <w:szCs w:val="19"/>
              </w:rPr>
              <w:t xml:space="preserve">Atividade médica. </w:t>
            </w:r>
          </w:p>
          <w:p w14:paraId="74B832D7" w14:textId="77777777" w:rsidR="00312557" w:rsidRPr="00836B3E" w:rsidRDefault="00312557" w:rsidP="00022E83">
            <w:pPr>
              <w:spacing w:line="259" w:lineRule="auto"/>
              <w:jc w:val="left"/>
              <w:rPr>
                <w:sz w:val="19"/>
                <w:szCs w:val="19"/>
              </w:rPr>
            </w:pPr>
            <w:r w:rsidRPr="00836B3E">
              <w:rPr>
                <w:sz w:val="19"/>
                <w:szCs w:val="19"/>
              </w:rPr>
              <w:t xml:space="preserve">Atividade cirúrgica. 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4E73" w14:textId="77777777" w:rsidR="00312557" w:rsidRPr="00836B3E" w:rsidRDefault="00312557" w:rsidP="00022E83">
            <w:pPr>
              <w:spacing w:line="259" w:lineRule="auto"/>
              <w:ind w:right="57"/>
              <w:jc w:val="center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 xml:space="preserve"> </w:t>
            </w:r>
          </w:p>
        </w:tc>
      </w:tr>
      <w:tr w:rsidR="007B0840" w:rsidRPr="001A7545" w14:paraId="0EA689FF" w14:textId="77777777" w:rsidTr="007B0840">
        <w:tblPrEx>
          <w:tblCellMar>
            <w:right w:w="37" w:type="dxa"/>
          </w:tblCellMar>
        </w:tblPrEx>
        <w:trPr>
          <w:trHeight w:val="527"/>
        </w:trPr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  <w:vAlign w:val="center"/>
          </w:tcPr>
          <w:p w14:paraId="716B73C9" w14:textId="7A153D4C" w:rsidR="007B0840" w:rsidRPr="001A7545" w:rsidRDefault="007B0840" w:rsidP="007B0840">
            <w:pPr>
              <w:spacing w:line="259" w:lineRule="auto"/>
              <w:ind w:right="50"/>
              <w:jc w:val="center"/>
              <w:rPr>
                <w:sz w:val="20"/>
                <w:szCs w:val="20"/>
              </w:rPr>
            </w:pPr>
            <w:r w:rsidRPr="001A7545">
              <w:rPr>
                <w:rFonts w:eastAsia="Calibri" w:cs="Calibri"/>
                <w:b/>
                <w:sz w:val="20"/>
                <w:szCs w:val="20"/>
              </w:rPr>
              <w:t>1.0</w:t>
            </w:r>
          </w:p>
        </w:tc>
        <w:tc>
          <w:tcPr>
            <w:tcW w:w="44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  <w:vAlign w:val="center"/>
          </w:tcPr>
          <w:p w14:paraId="4245E672" w14:textId="77777777" w:rsidR="007B0840" w:rsidRPr="001A7545" w:rsidRDefault="007B0840" w:rsidP="00022E83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rFonts w:eastAsia="Calibri" w:cs="Calibri"/>
                <w:b/>
                <w:sz w:val="20"/>
                <w:szCs w:val="20"/>
              </w:rPr>
              <w:t>Descrição e análise do contributo do trabalho do formando para o funcionamento da unidade</w:t>
            </w:r>
            <w:r w:rsidRPr="001A7545">
              <w:rPr>
                <w:sz w:val="20"/>
                <w:szCs w:val="20"/>
              </w:rPr>
              <w:t xml:space="preserve"> </w:t>
            </w:r>
          </w:p>
        </w:tc>
      </w:tr>
      <w:tr w:rsidR="007B0840" w:rsidRPr="00836B3E" w14:paraId="75D1DB8C" w14:textId="77777777" w:rsidTr="007B0840">
        <w:trPr>
          <w:trHeight w:val="742"/>
        </w:trPr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603EC" w14:textId="1BDD7F54" w:rsidR="007B0840" w:rsidRPr="007B0840" w:rsidRDefault="007B0840" w:rsidP="007B0840">
            <w:pPr>
              <w:spacing w:line="259" w:lineRule="auto"/>
              <w:ind w:right="110"/>
              <w:jc w:val="center"/>
              <w:rPr>
                <w:sz w:val="20"/>
                <w:szCs w:val="20"/>
                <w:lang w:val="pt-PT"/>
              </w:rPr>
            </w:pPr>
            <w:r w:rsidRPr="001A7545">
              <w:rPr>
                <w:sz w:val="20"/>
                <w:szCs w:val="20"/>
              </w:rPr>
              <w:t>1.0</w:t>
            </w: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2AC2" w14:textId="6B9040AE" w:rsidR="007B0840" w:rsidRPr="00836B3E" w:rsidRDefault="007B0840" w:rsidP="007B0840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Participação em tarefas organizativas e outras de interesse para a unidade. </w:t>
            </w:r>
          </w:p>
        </w:tc>
        <w:tc>
          <w:tcPr>
            <w:tcW w:w="1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2CE5" w14:textId="77777777" w:rsidR="007B0840" w:rsidRPr="00836B3E" w:rsidRDefault="007B0840" w:rsidP="007B0840">
            <w:pPr>
              <w:spacing w:line="259" w:lineRule="auto"/>
              <w:jc w:val="left"/>
              <w:rPr>
                <w:sz w:val="19"/>
                <w:szCs w:val="19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0D8F" w14:textId="77777777" w:rsidR="007B0840" w:rsidRPr="00836B3E" w:rsidRDefault="007B0840" w:rsidP="007B0840">
            <w:pPr>
              <w:spacing w:line="259" w:lineRule="auto"/>
              <w:ind w:right="57"/>
              <w:jc w:val="center"/>
              <w:rPr>
                <w:sz w:val="20"/>
                <w:szCs w:val="20"/>
              </w:rPr>
            </w:pPr>
          </w:p>
        </w:tc>
      </w:tr>
    </w:tbl>
    <w:p w14:paraId="142EA37F" w14:textId="77777777" w:rsidR="007B0840" w:rsidRDefault="007B0840">
      <w:pPr>
        <w:autoSpaceDE/>
        <w:autoSpaceDN/>
        <w:spacing w:line="240" w:lineRule="auto"/>
        <w:jc w:val="left"/>
      </w:pPr>
      <w:r>
        <w:br w:type="page"/>
      </w:r>
    </w:p>
    <w:p w14:paraId="6207F7F9" w14:textId="6AF8273C" w:rsidR="00312557" w:rsidRPr="00312557" w:rsidRDefault="007B0840" w:rsidP="007B0840">
      <w:pPr>
        <w:widowControl/>
        <w:autoSpaceDE/>
        <w:autoSpaceDN/>
        <w:spacing w:after="240" w:line="240" w:lineRule="auto"/>
      </w:pPr>
      <w:r w:rsidRPr="0010599F">
        <w:rPr>
          <w:rFonts w:eastAsia="Calibri" w:cs="Calibri"/>
          <w:b/>
        </w:rPr>
        <w:lastRenderedPageBreak/>
        <w:t xml:space="preserve">Grelha/matriz de avaliação da discussão </w:t>
      </w:r>
      <w:proofErr w:type="gramStart"/>
      <w:r w:rsidRPr="0010599F">
        <w:rPr>
          <w:rFonts w:eastAsia="Calibri" w:cs="Calibri"/>
          <w:b/>
        </w:rPr>
        <w:t xml:space="preserve">curricular </w:t>
      </w:r>
      <w:r>
        <w:t xml:space="preserve"> (</w:t>
      </w:r>
      <w:proofErr w:type="spellStart"/>
      <w:proofErr w:type="gramEnd"/>
      <w:r>
        <w:t>cont</w:t>
      </w:r>
      <w:proofErr w:type="spellEnd"/>
      <w:r>
        <w:t>)</w:t>
      </w:r>
    </w:p>
    <w:tbl>
      <w:tblPr>
        <w:tblStyle w:val="TableGrid"/>
        <w:tblW w:w="5000" w:type="pct"/>
        <w:tblInd w:w="0" w:type="dxa"/>
        <w:tblCellMar>
          <w:top w:w="46" w:type="dxa"/>
          <w:left w:w="108" w:type="dxa"/>
        </w:tblCellMar>
        <w:tblLook w:val="04A0" w:firstRow="1" w:lastRow="0" w:firstColumn="1" w:lastColumn="0" w:noHBand="0" w:noVBand="1"/>
      </w:tblPr>
      <w:tblGrid>
        <w:gridCol w:w="975"/>
        <w:gridCol w:w="3434"/>
        <w:gridCol w:w="3306"/>
        <w:gridCol w:w="6"/>
        <w:gridCol w:w="1113"/>
      </w:tblGrid>
      <w:tr w:rsidR="007B0840" w:rsidRPr="00836B3E" w14:paraId="338125BE" w14:textId="77777777" w:rsidTr="007B0840">
        <w:trPr>
          <w:trHeight w:val="714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DA862" w14:textId="797418FF" w:rsidR="007B0840" w:rsidRPr="00836B3E" w:rsidRDefault="007B0840" w:rsidP="007B084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>Cotação Máxima</w:t>
            </w:r>
          </w:p>
        </w:tc>
        <w:tc>
          <w:tcPr>
            <w:tcW w:w="3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19C4E" w14:textId="75EFDE80" w:rsidR="007B0840" w:rsidRPr="00836B3E" w:rsidRDefault="007B0840" w:rsidP="007B0840">
            <w:pPr>
              <w:spacing w:line="259" w:lineRule="auto"/>
              <w:ind w:right="109"/>
              <w:jc w:val="center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>Parâmetros a avaliar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3AF8" w14:textId="0E37DC0C" w:rsidR="007B0840" w:rsidRPr="00836B3E" w:rsidRDefault="007B0840" w:rsidP="007B0840">
            <w:pPr>
              <w:spacing w:line="259" w:lineRule="auto"/>
              <w:ind w:left="33" w:right="93"/>
              <w:jc w:val="center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>Cotação Atribuída</w:t>
            </w:r>
          </w:p>
        </w:tc>
      </w:tr>
      <w:tr w:rsidR="00312557" w:rsidRPr="001A7545" w14:paraId="273C1312" w14:textId="77777777" w:rsidTr="007B0840">
        <w:tblPrEx>
          <w:tblCellMar>
            <w:right w:w="37" w:type="dxa"/>
          </w:tblCellMar>
        </w:tblPrEx>
        <w:trPr>
          <w:trHeight w:val="778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  <w:vAlign w:val="center"/>
          </w:tcPr>
          <w:p w14:paraId="2D3188B2" w14:textId="1B6A7097" w:rsidR="00312557" w:rsidRPr="001A7545" w:rsidRDefault="00312557" w:rsidP="007B0840">
            <w:pPr>
              <w:spacing w:line="259" w:lineRule="auto"/>
              <w:ind w:right="50"/>
              <w:jc w:val="center"/>
              <w:rPr>
                <w:sz w:val="20"/>
                <w:szCs w:val="20"/>
              </w:rPr>
            </w:pPr>
            <w:r w:rsidRPr="001A7545">
              <w:rPr>
                <w:rFonts w:eastAsia="Calibri" w:cs="Calibri"/>
                <w:b/>
                <w:sz w:val="20"/>
                <w:szCs w:val="20"/>
              </w:rPr>
              <w:t>2.0</w:t>
            </w:r>
          </w:p>
        </w:tc>
        <w:tc>
          <w:tcPr>
            <w:tcW w:w="4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  <w:vAlign w:val="center"/>
          </w:tcPr>
          <w:p w14:paraId="6055D327" w14:textId="77777777" w:rsidR="00312557" w:rsidRPr="001A7545" w:rsidRDefault="00312557" w:rsidP="00836B3E">
            <w:pPr>
              <w:spacing w:line="261" w:lineRule="auto"/>
              <w:ind w:left="173"/>
              <w:jc w:val="left"/>
              <w:rPr>
                <w:sz w:val="20"/>
                <w:szCs w:val="20"/>
              </w:rPr>
            </w:pPr>
            <w:r w:rsidRPr="001A7545">
              <w:rPr>
                <w:rFonts w:eastAsia="Calibri" w:cs="Calibri"/>
                <w:b/>
                <w:sz w:val="20"/>
                <w:szCs w:val="20"/>
              </w:rPr>
              <w:t xml:space="preserve">Frequência de estágios e/ou formações cujo conteúdo esteja inserido no programa de formação da subespecialidade. </w:t>
            </w:r>
          </w:p>
          <w:p w14:paraId="57926BBD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312557" w:rsidRPr="001A7545" w14:paraId="60A8A981" w14:textId="77777777" w:rsidTr="007B0840">
        <w:tblPrEx>
          <w:tblCellMar>
            <w:right w:w="37" w:type="dxa"/>
          </w:tblCellMar>
        </w:tblPrEx>
        <w:trPr>
          <w:trHeight w:val="863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4521C" w14:textId="5D6E17BC" w:rsidR="00312557" w:rsidRPr="001A7545" w:rsidRDefault="00312557" w:rsidP="007B0840">
            <w:pPr>
              <w:spacing w:line="259" w:lineRule="auto"/>
              <w:ind w:right="48"/>
              <w:jc w:val="center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>0.5</w:t>
            </w:r>
          </w:p>
        </w:tc>
        <w:tc>
          <w:tcPr>
            <w:tcW w:w="1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11994" w14:textId="0B5E83D9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Frequência de Reuniões Científicas </w:t>
            </w:r>
          </w:p>
        </w:tc>
        <w:tc>
          <w:tcPr>
            <w:tcW w:w="1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2A78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Internacionais:                        </w:t>
            </w:r>
          </w:p>
          <w:p w14:paraId="29BD000F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Nacionais:                               </w:t>
            </w:r>
          </w:p>
          <w:p w14:paraId="52B7F758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Total:                                       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8D823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 </w:t>
            </w:r>
          </w:p>
        </w:tc>
      </w:tr>
      <w:tr w:rsidR="00312557" w:rsidRPr="001A7545" w14:paraId="783642BE" w14:textId="77777777" w:rsidTr="007B0840">
        <w:tblPrEx>
          <w:tblCellMar>
            <w:right w:w="37" w:type="dxa"/>
          </w:tblCellMar>
        </w:tblPrEx>
        <w:trPr>
          <w:trHeight w:val="958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9E31" w14:textId="6391810E" w:rsidR="00312557" w:rsidRPr="001A7545" w:rsidRDefault="00312557" w:rsidP="007B0840">
            <w:pPr>
              <w:spacing w:line="259" w:lineRule="auto"/>
              <w:ind w:right="48"/>
              <w:jc w:val="center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>0.5</w:t>
            </w:r>
          </w:p>
        </w:tc>
        <w:tc>
          <w:tcPr>
            <w:tcW w:w="1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9FF5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Frequência de Cursos Teórico-Práticos e Cursos Práticos </w:t>
            </w:r>
          </w:p>
        </w:tc>
        <w:tc>
          <w:tcPr>
            <w:tcW w:w="1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51E6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Internacionais:                        </w:t>
            </w:r>
          </w:p>
          <w:p w14:paraId="24139A81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Nacionais:                               </w:t>
            </w:r>
          </w:p>
          <w:p w14:paraId="1F1B1851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Total:                                       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908C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 </w:t>
            </w:r>
          </w:p>
        </w:tc>
      </w:tr>
      <w:tr w:rsidR="00312557" w:rsidRPr="001A7545" w14:paraId="71A47FA3" w14:textId="77777777" w:rsidTr="007B0840">
        <w:tblPrEx>
          <w:tblCellMar>
            <w:right w:w="37" w:type="dxa"/>
          </w:tblCellMar>
        </w:tblPrEx>
        <w:trPr>
          <w:trHeight w:val="1036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64D7" w14:textId="6010D64B" w:rsidR="00312557" w:rsidRPr="001A7545" w:rsidRDefault="00312557" w:rsidP="007B0840">
            <w:pPr>
              <w:spacing w:line="259" w:lineRule="auto"/>
              <w:ind w:right="48"/>
              <w:jc w:val="center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>1.0</w:t>
            </w:r>
          </w:p>
        </w:tc>
        <w:tc>
          <w:tcPr>
            <w:tcW w:w="1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48068" w14:textId="2D4A20E1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 Ações formativas (Estágios no País ou no Estrangeiro / duração) </w:t>
            </w:r>
          </w:p>
        </w:tc>
        <w:tc>
          <w:tcPr>
            <w:tcW w:w="1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E308" w14:textId="77777777" w:rsidR="00312557" w:rsidRPr="001A7545" w:rsidRDefault="00312557" w:rsidP="00836B3E">
            <w:pPr>
              <w:spacing w:after="15"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No País: </w:t>
            </w:r>
          </w:p>
          <w:p w14:paraId="4C288E29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No Estrangeiro: 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29615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 </w:t>
            </w:r>
          </w:p>
        </w:tc>
      </w:tr>
      <w:tr w:rsidR="00312557" w:rsidRPr="001A7545" w14:paraId="79F964B1" w14:textId="77777777" w:rsidTr="007B0840">
        <w:tblPrEx>
          <w:tblCellMar>
            <w:right w:w="37" w:type="dxa"/>
          </w:tblCellMar>
        </w:tblPrEx>
        <w:trPr>
          <w:trHeight w:val="672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  <w:vAlign w:val="center"/>
          </w:tcPr>
          <w:p w14:paraId="4EC19284" w14:textId="00F9DDC8" w:rsidR="00312557" w:rsidRPr="001A7545" w:rsidRDefault="00312557" w:rsidP="007B0840">
            <w:pPr>
              <w:spacing w:line="259" w:lineRule="auto"/>
              <w:ind w:right="50"/>
              <w:jc w:val="center"/>
              <w:rPr>
                <w:sz w:val="20"/>
                <w:szCs w:val="20"/>
              </w:rPr>
            </w:pPr>
            <w:r w:rsidRPr="001A7545">
              <w:rPr>
                <w:rFonts w:eastAsia="Calibri" w:cs="Calibri"/>
                <w:b/>
                <w:sz w:val="20"/>
                <w:szCs w:val="20"/>
              </w:rPr>
              <w:t>5.0</w:t>
            </w:r>
          </w:p>
        </w:tc>
        <w:tc>
          <w:tcPr>
            <w:tcW w:w="4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  <w:vAlign w:val="center"/>
          </w:tcPr>
          <w:p w14:paraId="731EA6FE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rFonts w:eastAsia="Calibri" w:cs="Calibri"/>
                <w:b/>
                <w:sz w:val="20"/>
                <w:szCs w:val="20"/>
              </w:rPr>
              <w:t xml:space="preserve">Publicação ou apresentação pública de trabalhos com interesse clínico e científico relevante </w:t>
            </w:r>
          </w:p>
        </w:tc>
      </w:tr>
      <w:tr w:rsidR="00312557" w:rsidRPr="001A7545" w14:paraId="6E61B0FF" w14:textId="77777777" w:rsidTr="007B0840">
        <w:tblPrEx>
          <w:tblCellMar>
            <w:right w:w="37" w:type="dxa"/>
          </w:tblCellMar>
        </w:tblPrEx>
        <w:trPr>
          <w:trHeight w:val="1480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D541" w14:textId="0CBDEFAA" w:rsidR="00312557" w:rsidRPr="001A7545" w:rsidRDefault="00312557" w:rsidP="007B0840">
            <w:pPr>
              <w:spacing w:line="259" w:lineRule="auto"/>
              <w:ind w:right="48"/>
              <w:jc w:val="center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>0.5</w:t>
            </w:r>
          </w:p>
        </w:tc>
        <w:tc>
          <w:tcPr>
            <w:tcW w:w="1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A3B1" w14:textId="65385834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>Apresentações em Reuniões Científicas Nacionais (Autor / Co-autor)</w:t>
            </w:r>
          </w:p>
        </w:tc>
        <w:tc>
          <w:tcPr>
            <w:tcW w:w="1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06F48" w14:textId="590B3CA4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                    Autor / Co-Autor </w:t>
            </w:r>
          </w:p>
          <w:p w14:paraId="70F9D68C" w14:textId="3D9CA5CC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Comunicações: </w:t>
            </w:r>
          </w:p>
          <w:p w14:paraId="3BA8BE4F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Posters:              </w:t>
            </w:r>
          </w:p>
          <w:p w14:paraId="46A893A4" w14:textId="77777777" w:rsidR="00836B3E" w:rsidRDefault="00312557" w:rsidP="00836B3E">
            <w:pPr>
              <w:spacing w:line="259" w:lineRule="auto"/>
              <w:ind w:right="1537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Vídeos:          </w:t>
            </w:r>
          </w:p>
          <w:p w14:paraId="5399A381" w14:textId="54AB31F6" w:rsidR="00312557" w:rsidRPr="001A7545" w:rsidRDefault="00312557" w:rsidP="00836B3E">
            <w:pPr>
              <w:spacing w:line="259" w:lineRule="auto"/>
              <w:ind w:right="1537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Fotos:            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7EA7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 </w:t>
            </w:r>
          </w:p>
        </w:tc>
      </w:tr>
      <w:tr w:rsidR="00312557" w:rsidRPr="001A7545" w14:paraId="5768EBEC" w14:textId="77777777" w:rsidTr="007B0840">
        <w:tblPrEx>
          <w:tblCellMar>
            <w:right w:w="37" w:type="dxa"/>
          </w:tblCellMar>
        </w:tblPrEx>
        <w:trPr>
          <w:trHeight w:val="1558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08CB" w14:textId="6DA01477" w:rsidR="00312557" w:rsidRPr="001A7545" w:rsidRDefault="00312557" w:rsidP="007B0840">
            <w:pPr>
              <w:spacing w:line="259" w:lineRule="auto"/>
              <w:ind w:right="48"/>
              <w:jc w:val="center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>1.0</w:t>
            </w:r>
          </w:p>
        </w:tc>
        <w:tc>
          <w:tcPr>
            <w:tcW w:w="1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547D" w14:textId="5A01569C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>Apresentações em Reuniões</w:t>
            </w:r>
            <w:r w:rsidR="00836B3E">
              <w:rPr>
                <w:sz w:val="20"/>
                <w:szCs w:val="20"/>
              </w:rPr>
              <w:t xml:space="preserve"> </w:t>
            </w:r>
            <w:r w:rsidRPr="001A7545">
              <w:rPr>
                <w:sz w:val="20"/>
                <w:szCs w:val="20"/>
              </w:rPr>
              <w:t>Científicas Internacionais (Autor / Co-autor)</w:t>
            </w:r>
          </w:p>
        </w:tc>
        <w:tc>
          <w:tcPr>
            <w:tcW w:w="1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2A56" w14:textId="0DF2265B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                  Autor / Co-Autor </w:t>
            </w:r>
          </w:p>
          <w:p w14:paraId="338BE070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Comunicações:  </w:t>
            </w:r>
          </w:p>
          <w:p w14:paraId="182DEF33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Posters:              </w:t>
            </w:r>
          </w:p>
          <w:p w14:paraId="1E418C96" w14:textId="77777777" w:rsidR="00836B3E" w:rsidRDefault="00312557" w:rsidP="00836B3E">
            <w:pPr>
              <w:spacing w:line="259" w:lineRule="auto"/>
              <w:ind w:right="1537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Vídeos:          </w:t>
            </w:r>
          </w:p>
          <w:p w14:paraId="353E2815" w14:textId="5E91E66B" w:rsidR="00312557" w:rsidRPr="001A7545" w:rsidRDefault="00312557" w:rsidP="00836B3E">
            <w:pPr>
              <w:spacing w:line="259" w:lineRule="auto"/>
              <w:ind w:right="1537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Fotos:            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47C15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 </w:t>
            </w:r>
          </w:p>
        </w:tc>
      </w:tr>
      <w:tr w:rsidR="00312557" w:rsidRPr="001A7545" w14:paraId="052F02A0" w14:textId="77777777" w:rsidTr="007B0840">
        <w:tblPrEx>
          <w:tblCellMar>
            <w:right w:w="37" w:type="dxa"/>
          </w:tblCellMar>
        </w:tblPrEx>
        <w:trPr>
          <w:trHeight w:val="1522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A2B6" w14:textId="313DF80E" w:rsidR="00312557" w:rsidRPr="001A7545" w:rsidRDefault="00312557" w:rsidP="007B0840">
            <w:pPr>
              <w:spacing w:line="259" w:lineRule="auto"/>
              <w:ind w:right="48"/>
              <w:jc w:val="center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>3.0</w:t>
            </w:r>
          </w:p>
        </w:tc>
        <w:tc>
          <w:tcPr>
            <w:tcW w:w="1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A5F0" w14:textId="72F4674A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Publicações no âmbito da Oftalmologia em Revistas Nacionais e Internacionais </w:t>
            </w:r>
            <w:r w:rsidR="00836B3E">
              <w:rPr>
                <w:sz w:val="20"/>
                <w:szCs w:val="20"/>
              </w:rPr>
              <w:t xml:space="preserve"> </w:t>
            </w:r>
            <w:r w:rsidRPr="001A7545">
              <w:rPr>
                <w:sz w:val="20"/>
                <w:szCs w:val="20"/>
              </w:rPr>
              <w:t xml:space="preserve">(Indexadas, não-indexadas, com Fator de Impacto e Nº de citações) </w:t>
            </w:r>
          </w:p>
        </w:tc>
        <w:tc>
          <w:tcPr>
            <w:tcW w:w="1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C59F" w14:textId="442ABA35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                   Autor / Co-Autor </w:t>
            </w:r>
          </w:p>
          <w:p w14:paraId="7CBA5201" w14:textId="77777777" w:rsidR="00312557" w:rsidRPr="001A7545" w:rsidRDefault="00312557" w:rsidP="00836B3E">
            <w:pPr>
              <w:spacing w:after="44"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Indexadas: </w:t>
            </w:r>
          </w:p>
          <w:p w14:paraId="0C6A878C" w14:textId="611976CF" w:rsidR="00312557" w:rsidRPr="001A7545" w:rsidRDefault="00312557" w:rsidP="007B0840">
            <w:pPr>
              <w:spacing w:after="10"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Não indexadas: </w:t>
            </w:r>
          </w:p>
          <w:p w14:paraId="6DDEC8FE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Em Plataformas digitais:            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AEE3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 </w:t>
            </w:r>
          </w:p>
        </w:tc>
      </w:tr>
      <w:tr w:rsidR="00312557" w:rsidRPr="001A7545" w14:paraId="473E5752" w14:textId="77777777" w:rsidTr="007B0840">
        <w:tblPrEx>
          <w:tblCellMar>
            <w:right w:w="37" w:type="dxa"/>
          </w:tblCellMar>
        </w:tblPrEx>
        <w:trPr>
          <w:trHeight w:val="1136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6487" w14:textId="3161F2A6" w:rsidR="00312557" w:rsidRPr="001A7545" w:rsidRDefault="00312557" w:rsidP="007B0840">
            <w:pPr>
              <w:spacing w:line="259" w:lineRule="auto"/>
              <w:ind w:right="48"/>
              <w:jc w:val="center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>0.5</w:t>
            </w:r>
          </w:p>
        </w:tc>
        <w:tc>
          <w:tcPr>
            <w:tcW w:w="1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175EC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Prémios Científicos </w:t>
            </w:r>
          </w:p>
        </w:tc>
        <w:tc>
          <w:tcPr>
            <w:tcW w:w="1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AC18" w14:textId="0CB78E77" w:rsidR="00836B3E" w:rsidRDefault="00312557" w:rsidP="00836B3E">
            <w:pPr>
              <w:spacing w:line="277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                    </w:t>
            </w:r>
            <w:r w:rsidR="00836B3E">
              <w:rPr>
                <w:sz w:val="20"/>
                <w:szCs w:val="20"/>
              </w:rPr>
              <w:t xml:space="preserve"> </w:t>
            </w:r>
            <w:r w:rsidRPr="001A7545">
              <w:rPr>
                <w:sz w:val="20"/>
                <w:szCs w:val="20"/>
              </w:rPr>
              <w:t>Autor/Co-Autor</w:t>
            </w:r>
          </w:p>
          <w:p w14:paraId="11E5A159" w14:textId="325DC5FE" w:rsidR="00312557" w:rsidRPr="001A7545" w:rsidRDefault="00312557" w:rsidP="00836B3E">
            <w:pPr>
              <w:spacing w:line="277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Internacionais:                  </w:t>
            </w:r>
          </w:p>
          <w:p w14:paraId="316B992B" w14:textId="066B8F8D" w:rsidR="00312557" w:rsidRPr="001A7545" w:rsidRDefault="00312557" w:rsidP="00836B3E">
            <w:pPr>
              <w:spacing w:after="18"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Nacionais:                         </w:t>
            </w:r>
          </w:p>
          <w:p w14:paraId="07DFC531" w14:textId="19BBB3B8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Total:                             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C8F9D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 </w:t>
            </w:r>
          </w:p>
        </w:tc>
      </w:tr>
    </w:tbl>
    <w:p w14:paraId="1E0DA9CA" w14:textId="77777777" w:rsidR="007B0840" w:rsidRDefault="007B0840">
      <w:pPr>
        <w:autoSpaceDE/>
        <w:autoSpaceDN/>
        <w:spacing w:line="240" w:lineRule="auto"/>
        <w:jc w:val="left"/>
      </w:pPr>
      <w:r>
        <w:br w:type="page"/>
      </w:r>
    </w:p>
    <w:p w14:paraId="53163EEF" w14:textId="77777777" w:rsidR="007B0840" w:rsidRDefault="007B0840"/>
    <w:p w14:paraId="3259A32A" w14:textId="0D375A7D" w:rsidR="007B0840" w:rsidRDefault="007B0840" w:rsidP="007B0840">
      <w:pPr>
        <w:widowControl/>
        <w:autoSpaceDE/>
        <w:autoSpaceDN/>
        <w:spacing w:after="240" w:line="240" w:lineRule="auto"/>
      </w:pPr>
      <w:r w:rsidRPr="0010599F">
        <w:rPr>
          <w:rFonts w:eastAsia="Calibri" w:cs="Calibri"/>
          <w:b/>
        </w:rPr>
        <w:t xml:space="preserve">Grelha/matriz de avaliação da discussão </w:t>
      </w:r>
      <w:proofErr w:type="gramStart"/>
      <w:r w:rsidRPr="0010599F">
        <w:rPr>
          <w:rFonts w:eastAsia="Calibri" w:cs="Calibri"/>
          <w:b/>
        </w:rPr>
        <w:t xml:space="preserve">curricular </w:t>
      </w:r>
      <w:r>
        <w:t xml:space="preserve"> (</w:t>
      </w:r>
      <w:proofErr w:type="spellStart"/>
      <w:proofErr w:type="gramEnd"/>
      <w:r>
        <w:t>cont</w:t>
      </w:r>
      <w:proofErr w:type="spellEnd"/>
      <w:r>
        <w:t>)</w:t>
      </w:r>
    </w:p>
    <w:tbl>
      <w:tblPr>
        <w:tblStyle w:val="TableGrid"/>
        <w:tblW w:w="5000" w:type="pct"/>
        <w:tblInd w:w="0" w:type="dxa"/>
        <w:tblCellMar>
          <w:top w:w="46" w:type="dxa"/>
          <w:left w:w="108" w:type="dxa"/>
        </w:tblCellMar>
        <w:tblLook w:val="04A0" w:firstRow="1" w:lastRow="0" w:firstColumn="1" w:lastColumn="0" w:noHBand="0" w:noVBand="1"/>
      </w:tblPr>
      <w:tblGrid>
        <w:gridCol w:w="975"/>
        <w:gridCol w:w="3434"/>
        <w:gridCol w:w="3306"/>
        <w:gridCol w:w="6"/>
        <w:gridCol w:w="1113"/>
      </w:tblGrid>
      <w:tr w:rsidR="007B0840" w:rsidRPr="00836B3E" w14:paraId="0F4933FB" w14:textId="77777777" w:rsidTr="007B0840">
        <w:trPr>
          <w:trHeight w:val="714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78217" w14:textId="1E3F8826" w:rsidR="007B0840" w:rsidRPr="00836B3E" w:rsidRDefault="007B0840" w:rsidP="007B084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>Cotação Máxima</w:t>
            </w:r>
          </w:p>
        </w:tc>
        <w:tc>
          <w:tcPr>
            <w:tcW w:w="3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68E70" w14:textId="0656EB08" w:rsidR="007B0840" w:rsidRPr="00836B3E" w:rsidRDefault="007B0840" w:rsidP="007B0840">
            <w:pPr>
              <w:spacing w:line="259" w:lineRule="auto"/>
              <w:ind w:right="109"/>
              <w:jc w:val="center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>Parâmetros a avaliar</w:t>
            </w:r>
          </w:p>
        </w:tc>
        <w:tc>
          <w:tcPr>
            <w:tcW w:w="6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2FAF" w14:textId="4F83417C" w:rsidR="007B0840" w:rsidRPr="00836B3E" w:rsidRDefault="007B0840" w:rsidP="007B0840">
            <w:pPr>
              <w:spacing w:line="259" w:lineRule="auto"/>
              <w:ind w:left="33" w:right="93"/>
              <w:jc w:val="center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>Cotação Atribuída</w:t>
            </w:r>
          </w:p>
        </w:tc>
      </w:tr>
      <w:tr w:rsidR="00312557" w:rsidRPr="001A7545" w14:paraId="2542484E" w14:textId="77777777" w:rsidTr="007B0840">
        <w:tblPrEx>
          <w:tblCellMar>
            <w:right w:w="37" w:type="dxa"/>
          </w:tblCellMar>
        </w:tblPrEx>
        <w:trPr>
          <w:trHeight w:val="684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  <w:vAlign w:val="center"/>
          </w:tcPr>
          <w:p w14:paraId="3DA8C419" w14:textId="34951562" w:rsidR="00312557" w:rsidRPr="001A7545" w:rsidRDefault="00312557" w:rsidP="007B0840">
            <w:pPr>
              <w:spacing w:line="259" w:lineRule="auto"/>
              <w:ind w:right="50"/>
              <w:jc w:val="center"/>
              <w:rPr>
                <w:sz w:val="20"/>
                <w:szCs w:val="20"/>
              </w:rPr>
            </w:pPr>
            <w:r w:rsidRPr="001A7545">
              <w:rPr>
                <w:rFonts w:eastAsia="Calibri" w:cs="Calibri"/>
                <w:b/>
                <w:sz w:val="20"/>
                <w:szCs w:val="20"/>
              </w:rPr>
              <w:t>1.0</w:t>
            </w:r>
          </w:p>
        </w:tc>
        <w:tc>
          <w:tcPr>
            <w:tcW w:w="4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  <w:vAlign w:val="center"/>
          </w:tcPr>
          <w:p w14:paraId="0E77CEB9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rFonts w:eastAsia="Calibri" w:cs="Calibri"/>
                <w:b/>
                <w:sz w:val="20"/>
                <w:szCs w:val="20"/>
              </w:rPr>
              <w:t xml:space="preserve">Trabalhos escritos e/ou comunicados feitos no âmbito dos serviços </w:t>
            </w:r>
            <w:r w:rsidRPr="001A7545">
              <w:rPr>
                <w:sz w:val="20"/>
                <w:szCs w:val="20"/>
              </w:rPr>
              <w:t xml:space="preserve"> </w:t>
            </w:r>
          </w:p>
        </w:tc>
      </w:tr>
      <w:tr w:rsidR="00312557" w:rsidRPr="001A7545" w14:paraId="3BC250AE" w14:textId="77777777" w:rsidTr="007B0840">
        <w:tblPrEx>
          <w:tblCellMar>
            <w:right w:w="37" w:type="dxa"/>
          </w:tblCellMar>
        </w:tblPrEx>
        <w:trPr>
          <w:trHeight w:val="787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9B8B" w14:textId="56621888" w:rsidR="00312557" w:rsidRPr="001A7545" w:rsidRDefault="00312557" w:rsidP="007B0840">
            <w:pPr>
              <w:spacing w:line="259" w:lineRule="auto"/>
              <w:ind w:right="48"/>
              <w:jc w:val="center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>1.0</w:t>
            </w:r>
          </w:p>
        </w:tc>
        <w:tc>
          <w:tcPr>
            <w:tcW w:w="1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2113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Trabalhos escritos (protocolos) ou apresentados em reuniões gerais ou de formação no âmbito do Serviço </w:t>
            </w:r>
          </w:p>
        </w:tc>
        <w:tc>
          <w:tcPr>
            <w:tcW w:w="1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C039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Escritos: </w:t>
            </w:r>
          </w:p>
          <w:p w14:paraId="3AC04152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Apresentados: 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6AEF1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 </w:t>
            </w:r>
          </w:p>
        </w:tc>
      </w:tr>
      <w:tr w:rsidR="00312557" w:rsidRPr="001A7545" w14:paraId="5F41CE0E" w14:textId="77777777" w:rsidTr="007B0840">
        <w:tblPrEx>
          <w:tblCellMar>
            <w:right w:w="37" w:type="dxa"/>
          </w:tblCellMar>
        </w:tblPrEx>
        <w:trPr>
          <w:trHeight w:val="784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  <w:vAlign w:val="center"/>
          </w:tcPr>
          <w:p w14:paraId="289E0A17" w14:textId="0DCF70BB" w:rsidR="00312557" w:rsidRPr="001A7545" w:rsidRDefault="00312557" w:rsidP="007B0840">
            <w:pPr>
              <w:spacing w:line="259" w:lineRule="auto"/>
              <w:ind w:right="50"/>
              <w:jc w:val="center"/>
              <w:rPr>
                <w:sz w:val="20"/>
                <w:szCs w:val="20"/>
              </w:rPr>
            </w:pPr>
            <w:r w:rsidRPr="001A7545">
              <w:rPr>
                <w:rFonts w:eastAsia="Calibri" w:cs="Calibri"/>
                <w:b/>
                <w:sz w:val="20"/>
                <w:szCs w:val="20"/>
              </w:rPr>
              <w:t>1.0</w:t>
            </w:r>
          </w:p>
        </w:tc>
        <w:tc>
          <w:tcPr>
            <w:tcW w:w="4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AFF"/>
            <w:vAlign w:val="center"/>
          </w:tcPr>
          <w:p w14:paraId="51F5D6E4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rFonts w:eastAsia="Calibri" w:cs="Calibri"/>
                <w:b/>
                <w:sz w:val="20"/>
                <w:szCs w:val="20"/>
              </w:rPr>
              <w:t xml:space="preserve">Participação, dentro da especialidade, na formação de outros profissionais. </w:t>
            </w:r>
          </w:p>
        </w:tc>
      </w:tr>
      <w:tr w:rsidR="00312557" w:rsidRPr="001A7545" w14:paraId="45DA4E0F" w14:textId="77777777" w:rsidTr="007B0840">
        <w:tblPrEx>
          <w:tblCellMar>
            <w:right w:w="37" w:type="dxa"/>
          </w:tblCellMar>
        </w:tblPrEx>
        <w:trPr>
          <w:trHeight w:val="986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D822" w14:textId="6A247758" w:rsidR="00312557" w:rsidRPr="001A7545" w:rsidRDefault="00312557" w:rsidP="007B0840">
            <w:pPr>
              <w:spacing w:line="259" w:lineRule="auto"/>
              <w:ind w:right="72"/>
              <w:jc w:val="center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>0.5</w:t>
            </w:r>
          </w:p>
        </w:tc>
        <w:tc>
          <w:tcPr>
            <w:tcW w:w="1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9C942" w14:textId="6DCD4DB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Participação na formação pré-graduada e pós-graduada de outros profissionais médicos </w:t>
            </w:r>
          </w:p>
        </w:tc>
        <w:tc>
          <w:tcPr>
            <w:tcW w:w="1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E4FB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62B3" w14:textId="77777777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 </w:t>
            </w:r>
          </w:p>
        </w:tc>
      </w:tr>
      <w:tr w:rsidR="00312557" w:rsidRPr="001A7545" w14:paraId="3020D2A2" w14:textId="77777777" w:rsidTr="007B0840">
        <w:tblPrEx>
          <w:tblCellMar>
            <w:right w:w="37" w:type="dxa"/>
          </w:tblCellMar>
        </w:tblPrEx>
        <w:trPr>
          <w:trHeight w:val="989"/>
        </w:trPr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77E7" w14:textId="14035AC4" w:rsidR="00312557" w:rsidRPr="001A7545" w:rsidRDefault="00312557" w:rsidP="007B0840">
            <w:pPr>
              <w:spacing w:line="259" w:lineRule="auto"/>
              <w:ind w:right="72"/>
              <w:jc w:val="center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>0.5</w:t>
            </w:r>
          </w:p>
        </w:tc>
        <w:tc>
          <w:tcPr>
            <w:tcW w:w="1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C3F5E" w14:textId="44C21B30" w:rsidR="00312557" w:rsidRPr="001A7545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Atividades desenvolvidas em programas doutorais e de investigação clínica </w:t>
            </w:r>
          </w:p>
        </w:tc>
        <w:tc>
          <w:tcPr>
            <w:tcW w:w="18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AF8D" w14:textId="77777777" w:rsidR="00312557" w:rsidRPr="001A7545" w:rsidRDefault="00312557" w:rsidP="00836B3E">
            <w:pPr>
              <w:spacing w:line="259" w:lineRule="auto"/>
              <w:ind w:right="24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 </w:t>
            </w:r>
          </w:p>
          <w:p w14:paraId="38D662C1" w14:textId="77777777" w:rsidR="00312557" w:rsidRPr="001A7545" w:rsidRDefault="00312557" w:rsidP="00836B3E">
            <w:pPr>
              <w:spacing w:line="259" w:lineRule="auto"/>
              <w:ind w:right="24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583D" w14:textId="77777777" w:rsidR="00312557" w:rsidRPr="001A7545" w:rsidRDefault="00312557" w:rsidP="00836B3E">
            <w:pPr>
              <w:spacing w:line="259" w:lineRule="auto"/>
              <w:ind w:right="21"/>
              <w:jc w:val="left"/>
              <w:rPr>
                <w:sz w:val="20"/>
                <w:szCs w:val="20"/>
              </w:rPr>
            </w:pPr>
            <w:r w:rsidRPr="001A7545">
              <w:rPr>
                <w:sz w:val="20"/>
                <w:szCs w:val="20"/>
              </w:rPr>
              <w:t xml:space="preserve"> </w:t>
            </w:r>
          </w:p>
        </w:tc>
      </w:tr>
    </w:tbl>
    <w:p w14:paraId="610EC973" w14:textId="77777777" w:rsidR="007B0840" w:rsidRDefault="007B0840" w:rsidP="007B0840">
      <w:pPr>
        <w:spacing w:after="161" w:line="259" w:lineRule="auto"/>
        <w:jc w:val="left"/>
      </w:pPr>
    </w:p>
    <w:p w14:paraId="075C0D88" w14:textId="77777777" w:rsidR="007B0840" w:rsidRDefault="007B0840">
      <w:pPr>
        <w:autoSpaceDE/>
        <w:autoSpaceDN/>
        <w:spacing w:line="240" w:lineRule="auto"/>
        <w:jc w:val="left"/>
        <w:rPr>
          <w:rFonts w:eastAsia="Calibri" w:cs="Calibri"/>
          <w:b/>
        </w:rPr>
      </w:pPr>
      <w:r>
        <w:rPr>
          <w:rFonts w:eastAsia="Calibri" w:cs="Calibri"/>
          <w:b/>
        </w:rPr>
        <w:br w:type="page"/>
      </w:r>
    </w:p>
    <w:p w14:paraId="344E29F8" w14:textId="1F97386A" w:rsidR="00312557" w:rsidRPr="00312557" w:rsidRDefault="00312557" w:rsidP="007B0840">
      <w:pPr>
        <w:spacing w:after="161" w:line="259" w:lineRule="auto"/>
        <w:jc w:val="left"/>
      </w:pPr>
      <w:r w:rsidRPr="00312557">
        <w:rPr>
          <w:rFonts w:eastAsia="Calibri" w:cs="Calibri"/>
          <w:b/>
        </w:rPr>
        <w:lastRenderedPageBreak/>
        <w:t>Grelha/matriz de avaliação da Prova Prática</w:t>
      </w:r>
    </w:p>
    <w:tbl>
      <w:tblPr>
        <w:tblStyle w:val="TableGrid"/>
        <w:tblW w:w="5000" w:type="pct"/>
        <w:tblInd w:w="0" w:type="dxa"/>
        <w:tblCellMar>
          <w:top w:w="129" w:type="dxa"/>
          <w:left w:w="79" w:type="dxa"/>
          <w:bottom w:w="190" w:type="dxa"/>
          <w:right w:w="63" w:type="dxa"/>
        </w:tblCellMar>
        <w:tblLook w:val="04A0" w:firstRow="1" w:lastRow="0" w:firstColumn="1" w:lastColumn="0" w:noHBand="0" w:noVBand="1"/>
      </w:tblPr>
      <w:tblGrid>
        <w:gridCol w:w="1398"/>
        <w:gridCol w:w="3869"/>
        <w:gridCol w:w="2168"/>
        <w:gridCol w:w="1399"/>
      </w:tblGrid>
      <w:tr w:rsidR="00312557" w:rsidRPr="00836B3E" w14:paraId="65740CC1" w14:textId="77777777" w:rsidTr="007B0840">
        <w:trPr>
          <w:trHeight w:val="1042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CEE67" w14:textId="51AFD61C" w:rsidR="00312557" w:rsidRPr="00836B3E" w:rsidRDefault="00312557" w:rsidP="007B0840">
            <w:pPr>
              <w:spacing w:line="259" w:lineRule="auto"/>
              <w:jc w:val="center"/>
              <w:rPr>
                <w:sz w:val="20"/>
                <w:szCs w:val="22"/>
              </w:rPr>
            </w:pPr>
            <w:r w:rsidRPr="00836B3E">
              <w:rPr>
                <w:rFonts w:eastAsia="Calibri" w:cs="Calibri"/>
                <w:b/>
                <w:sz w:val="20"/>
                <w:szCs w:val="22"/>
              </w:rPr>
              <w:t>Cotação Máxima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2C10E" w14:textId="61B5DCAB" w:rsidR="00312557" w:rsidRPr="00836B3E" w:rsidRDefault="00312557" w:rsidP="007B0840">
            <w:pPr>
              <w:spacing w:line="259" w:lineRule="auto"/>
              <w:jc w:val="center"/>
              <w:rPr>
                <w:sz w:val="20"/>
                <w:szCs w:val="22"/>
              </w:rPr>
            </w:pPr>
            <w:r w:rsidRPr="00836B3E">
              <w:rPr>
                <w:rFonts w:eastAsia="Calibri" w:cs="Calibri"/>
                <w:b/>
                <w:sz w:val="20"/>
                <w:szCs w:val="22"/>
              </w:rPr>
              <w:t>Parâmetros a avaliar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158C" w14:textId="18DF6690" w:rsidR="00312557" w:rsidRPr="00836B3E" w:rsidRDefault="00312557" w:rsidP="007B0840">
            <w:pPr>
              <w:spacing w:line="259" w:lineRule="auto"/>
              <w:ind w:left="103"/>
              <w:jc w:val="center"/>
              <w:rPr>
                <w:sz w:val="20"/>
                <w:szCs w:val="22"/>
              </w:rPr>
            </w:pPr>
            <w:r w:rsidRPr="00836B3E">
              <w:rPr>
                <w:rFonts w:eastAsia="Calibri" w:cs="Calibri"/>
                <w:b/>
                <w:sz w:val="20"/>
                <w:szCs w:val="22"/>
              </w:rPr>
              <w:t>Fundamentação da cotação atribuída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85F13" w14:textId="4D6E5F01" w:rsidR="00312557" w:rsidRPr="00836B3E" w:rsidRDefault="00312557" w:rsidP="007B0840">
            <w:pPr>
              <w:spacing w:line="259" w:lineRule="auto"/>
              <w:jc w:val="center"/>
              <w:rPr>
                <w:sz w:val="20"/>
                <w:szCs w:val="22"/>
              </w:rPr>
            </w:pPr>
            <w:r w:rsidRPr="00836B3E">
              <w:rPr>
                <w:rFonts w:eastAsia="Calibri" w:cs="Calibri"/>
                <w:b/>
                <w:sz w:val="20"/>
                <w:szCs w:val="22"/>
              </w:rPr>
              <w:t>Cotação atribuída</w:t>
            </w:r>
          </w:p>
        </w:tc>
      </w:tr>
      <w:tr w:rsidR="00312557" w:rsidRPr="00836B3E" w14:paraId="340F27F4" w14:textId="77777777" w:rsidTr="007B0840">
        <w:trPr>
          <w:trHeight w:val="1013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3270" w14:textId="5FBDC4FA" w:rsidR="00312557" w:rsidRPr="00836B3E" w:rsidRDefault="00312557" w:rsidP="007B0840">
            <w:pPr>
              <w:spacing w:line="259" w:lineRule="auto"/>
              <w:ind w:left="4"/>
              <w:jc w:val="center"/>
              <w:rPr>
                <w:sz w:val="20"/>
                <w:szCs w:val="22"/>
              </w:rPr>
            </w:pPr>
            <w:r w:rsidRPr="00836B3E">
              <w:rPr>
                <w:rFonts w:eastAsia="Calibri" w:cs="Calibri"/>
                <w:b/>
                <w:sz w:val="20"/>
                <w:szCs w:val="22"/>
              </w:rPr>
              <w:t>3.0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DC2DC" w14:textId="77777777" w:rsidR="00312557" w:rsidRPr="00836B3E" w:rsidRDefault="00312557" w:rsidP="00836B3E">
            <w:pPr>
              <w:spacing w:line="259" w:lineRule="auto"/>
              <w:jc w:val="left"/>
              <w:rPr>
                <w:sz w:val="20"/>
                <w:szCs w:val="22"/>
              </w:rPr>
            </w:pPr>
            <w:r w:rsidRPr="00836B3E">
              <w:rPr>
                <w:sz w:val="20"/>
                <w:szCs w:val="22"/>
              </w:rPr>
              <w:t xml:space="preserve">Metodologia de observação do doente 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5966" w14:textId="77777777" w:rsidR="00312557" w:rsidRPr="00836B3E" w:rsidRDefault="00312557" w:rsidP="00836B3E">
            <w:pPr>
              <w:spacing w:line="259" w:lineRule="auto"/>
              <w:ind w:left="312"/>
              <w:jc w:val="left"/>
              <w:rPr>
                <w:sz w:val="20"/>
                <w:szCs w:val="22"/>
              </w:rPr>
            </w:pPr>
            <w:r w:rsidRPr="00836B3E">
              <w:rPr>
                <w:sz w:val="20"/>
                <w:szCs w:val="22"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720C" w14:textId="77777777" w:rsidR="00312557" w:rsidRPr="00836B3E" w:rsidRDefault="00312557" w:rsidP="00836B3E">
            <w:pPr>
              <w:spacing w:line="259" w:lineRule="auto"/>
              <w:ind w:left="310"/>
              <w:jc w:val="left"/>
              <w:rPr>
                <w:sz w:val="20"/>
                <w:szCs w:val="22"/>
              </w:rPr>
            </w:pPr>
            <w:r w:rsidRPr="00836B3E">
              <w:rPr>
                <w:sz w:val="20"/>
                <w:szCs w:val="22"/>
              </w:rPr>
              <w:t xml:space="preserve"> </w:t>
            </w:r>
          </w:p>
        </w:tc>
      </w:tr>
      <w:tr w:rsidR="00312557" w:rsidRPr="00836B3E" w14:paraId="3B812182" w14:textId="77777777" w:rsidTr="007B0840">
        <w:trPr>
          <w:trHeight w:val="1404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7D34" w14:textId="0E3A985E" w:rsidR="00312557" w:rsidRPr="00836B3E" w:rsidRDefault="00312557" w:rsidP="007B0840">
            <w:pPr>
              <w:spacing w:line="259" w:lineRule="auto"/>
              <w:ind w:left="4"/>
              <w:jc w:val="center"/>
              <w:rPr>
                <w:sz w:val="20"/>
                <w:szCs w:val="22"/>
              </w:rPr>
            </w:pPr>
            <w:r w:rsidRPr="00836B3E">
              <w:rPr>
                <w:rFonts w:eastAsia="Calibri" w:cs="Calibri"/>
                <w:b/>
                <w:sz w:val="20"/>
                <w:szCs w:val="22"/>
              </w:rPr>
              <w:t>3.0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C0B41" w14:textId="77777777" w:rsidR="00312557" w:rsidRPr="00836B3E" w:rsidRDefault="00312557" w:rsidP="00836B3E">
            <w:pPr>
              <w:spacing w:line="259" w:lineRule="auto"/>
              <w:ind w:left="29" w:hanging="29"/>
              <w:jc w:val="left"/>
              <w:rPr>
                <w:sz w:val="20"/>
                <w:szCs w:val="22"/>
              </w:rPr>
            </w:pPr>
            <w:r w:rsidRPr="00836B3E">
              <w:rPr>
                <w:sz w:val="20"/>
                <w:szCs w:val="22"/>
              </w:rPr>
              <w:t xml:space="preserve">Integração de conhecimentos expressa na qualidade de anamnese na elaboração da história clínica, na observação e na discussão de diagnósticos diferenciais 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8B4DF" w14:textId="77777777" w:rsidR="00312557" w:rsidRPr="00836B3E" w:rsidRDefault="00312557" w:rsidP="00836B3E">
            <w:pPr>
              <w:spacing w:line="259" w:lineRule="auto"/>
              <w:ind w:left="312"/>
              <w:jc w:val="left"/>
              <w:rPr>
                <w:sz w:val="20"/>
                <w:szCs w:val="22"/>
              </w:rPr>
            </w:pPr>
            <w:r w:rsidRPr="00836B3E">
              <w:rPr>
                <w:sz w:val="20"/>
                <w:szCs w:val="22"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BD61" w14:textId="77777777" w:rsidR="00312557" w:rsidRPr="00836B3E" w:rsidRDefault="00312557" w:rsidP="00836B3E">
            <w:pPr>
              <w:spacing w:line="259" w:lineRule="auto"/>
              <w:ind w:left="310"/>
              <w:jc w:val="left"/>
              <w:rPr>
                <w:sz w:val="20"/>
                <w:szCs w:val="22"/>
              </w:rPr>
            </w:pPr>
            <w:r w:rsidRPr="00836B3E">
              <w:rPr>
                <w:sz w:val="20"/>
                <w:szCs w:val="22"/>
              </w:rPr>
              <w:t xml:space="preserve"> </w:t>
            </w:r>
          </w:p>
        </w:tc>
      </w:tr>
      <w:tr w:rsidR="00312557" w:rsidRPr="00836B3E" w14:paraId="648992C3" w14:textId="77777777" w:rsidTr="007B0840">
        <w:trPr>
          <w:trHeight w:val="85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47F3" w14:textId="78F4170D" w:rsidR="00312557" w:rsidRPr="00836B3E" w:rsidRDefault="00312557" w:rsidP="007B0840">
            <w:pPr>
              <w:spacing w:line="259" w:lineRule="auto"/>
              <w:ind w:left="4"/>
              <w:jc w:val="center"/>
              <w:rPr>
                <w:sz w:val="20"/>
                <w:szCs w:val="22"/>
              </w:rPr>
            </w:pPr>
            <w:r w:rsidRPr="00836B3E">
              <w:rPr>
                <w:rFonts w:eastAsia="Calibri" w:cs="Calibri"/>
                <w:b/>
                <w:sz w:val="20"/>
                <w:szCs w:val="22"/>
              </w:rPr>
              <w:t>2.0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194E" w14:textId="6E25706C" w:rsidR="00312557" w:rsidRPr="00836B3E" w:rsidRDefault="00312557" w:rsidP="00836B3E">
            <w:pPr>
              <w:spacing w:line="259" w:lineRule="auto"/>
              <w:ind w:left="29" w:hanging="29"/>
              <w:jc w:val="left"/>
              <w:rPr>
                <w:sz w:val="20"/>
                <w:szCs w:val="22"/>
              </w:rPr>
            </w:pPr>
            <w:r w:rsidRPr="00836B3E">
              <w:rPr>
                <w:sz w:val="20"/>
                <w:szCs w:val="22"/>
              </w:rPr>
              <w:t>Exames complementares</w:t>
            </w:r>
            <w:r w:rsidR="00836B3E">
              <w:rPr>
                <w:sz w:val="20"/>
                <w:szCs w:val="22"/>
              </w:rPr>
              <w:t xml:space="preserve"> </w:t>
            </w:r>
            <w:r w:rsidRPr="00836B3E">
              <w:rPr>
                <w:sz w:val="20"/>
                <w:szCs w:val="22"/>
              </w:rPr>
              <w:t xml:space="preserve">solicitados e sua justificação 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FB1FB" w14:textId="77777777" w:rsidR="00312557" w:rsidRPr="00836B3E" w:rsidRDefault="00312557" w:rsidP="00836B3E">
            <w:pPr>
              <w:spacing w:line="259" w:lineRule="auto"/>
              <w:ind w:left="312"/>
              <w:jc w:val="left"/>
              <w:rPr>
                <w:sz w:val="20"/>
                <w:szCs w:val="22"/>
              </w:rPr>
            </w:pPr>
            <w:r w:rsidRPr="00836B3E">
              <w:rPr>
                <w:sz w:val="20"/>
                <w:szCs w:val="22"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BD28E" w14:textId="77777777" w:rsidR="00312557" w:rsidRPr="00836B3E" w:rsidRDefault="00312557" w:rsidP="00836B3E">
            <w:pPr>
              <w:spacing w:line="259" w:lineRule="auto"/>
              <w:ind w:left="310"/>
              <w:jc w:val="left"/>
              <w:rPr>
                <w:sz w:val="20"/>
                <w:szCs w:val="22"/>
              </w:rPr>
            </w:pPr>
            <w:r w:rsidRPr="00836B3E">
              <w:rPr>
                <w:sz w:val="20"/>
                <w:szCs w:val="22"/>
              </w:rPr>
              <w:t xml:space="preserve"> </w:t>
            </w:r>
          </w:p>
        </w:tc>
      </w:tr>
      <w:tr w:rsidR="00312557" w:rsidRPr="00836B3E" w14:paraId="0645AACD" w14:textId="77777777" w:rsidTr="007B0840">
        <w:trPr>
          <w:trHeight w:val="1553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2260" w14:textId="472543CF" w:rsidR="00312557" w:rsidRPr="00836B3E" w:rsidRDefault="00312557" w:rsidP="007B0840">
            <w:pPr>
              <w:spacing w:line="259" w:lineRule="auto"/>
              <w:ind w:left="4"/>
              <w:jc w:val="center"/>
              <w:rPr>
                <w:sz w:val="20"/>
                <w:szCs w:val="22"/>
              </w:rPr>
            </w:pPr>
            <w:r w:rsidRPr="00836B3E">
              <w:rPr>
                <w:rFonts w:eastAsia="Calibri" w:cs="Calibri"/>
                <w:b/>
                <w:sz w:val="20"/>
                <w:szCs w:val="22"/>
              </w:rPr>
              <w:t>5.0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3870E" w14:textId="6B11E152" w:rsidR="00312557" w:rsidRPr="00836B3E" w:rsidRDefault="00312557" w:rsidP="00836B3E">
            <w:pPr>
              <w:spacing w:line="259" w:lineRule="auto"/>
              <w:ind w:left="29" w:right="42"/>
              <w:jc w:val="left"/>
              <w:rPr>
                <w:sz w:val="20"/>
                <w:szCs w:val="22"/>
              </w:rPr>
            </w:pPr>
            <w:r w:rsidRPr="00836B3E">
              <w:rPr>
                <w:sz w:val="20"/>
                <w:szCs w:val="22"/>
              </w:rPr>
              <w:t>Relatório final como forma de expressão da integração de conhecimentos</w:t>
            </w:r>
            <w:r w:rsidR="00836B3E">
              <w:rPr>
                <w:sz w:val="20"/>
                <w:szCs w:val="22"/>
              </w:rPr>
              <w:t xml:space="preserve"> </w:t>
            </w:r>
            <w:r w:rsidRPr="00836B3E">
              <w:rPr>
                <w:sz w:val="20"/>
                <w:szCs w:val="22"/>
              </w:rPr>
              <w:t>necessários ao diagnóstico, plano</w:t>
            </w:r>
            <w:r w:rsidR="00836B3E">
              <w:rPr>
                <w:sz w:val="20"/>
                <w:szCs w:val="22"/>
              </w:rPr>
              <w:t xml:space="preserve"> </w:t>
            </w:r>
            <w:r w:rsidRPr="00836B3E">
              <w:rPr>
                <w:sz w:val="20"/>
                <w:szCs w:val="22"/>
              </w:rPr>
              <w:t>terapêutico, plano de seguimento e</w:t>
            </w:r>
            <w:r w:rsidR="00836B3E">
              <w:rPr>
                <w:sz w:val="20"/>
                <w:szCs w:val="22"/>
              </w:rPr>
              <w:t xml:space="preserve"> </w:t>
            </w:r>
            <w:r w:rsidRPr="00836B3E">
              <w:rPr>
                <w:sz w:val="20"/>
                <w:szCs w:val="22"/>
              </w:rPr>
              <w:t xml:space="preserve">prognóstico 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F72F" w14:textId="77777777" w:rsidR="00312557" w:rsidRPr="00836B3E" w:rsidRDefault="00312557" w:rsidP="00836B3E">
            <w:pPr>
              <w:spacing w:line="259" w:lineRule="auto"/>
              <w:ind w:left="312"/>
              <w:jc w:val="left"/>
              <w:rPr>
                <w:sz w:val="20"/>
                <w:szCs w:val="22"/>
              </w:rPr>
            </w:pPr>
            <w:r w:rsidRPr="00836B3E">
              <w:rPr>
                <w:sz w:val="20"/>
                <w:szCs w:val="22"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8A68" w14:textId="77777777" w:rsidR="00312557" w:rsidRPr="00836B3E" w:rsidRDefault="00312557" w:rsidP="00836B3E">
            <w:pPr>
              <w:spacing w:line="259" w:lineRule="auto"/>
              <w:ind w:left="310"/>
              <w:jc w:val="left"/>
              <w:rPr>
                <w:sz w:val="20"/>
                <w:szCs w:val="22"/>
              </w:rPr>
            </w:pPr>
            <w:r w:rsidRPr="00836B3E">
              <w:rPr>
                <w:sz w:val="20"/>
                <w:szCs w:val="22"/>
              </w:rPr>
              <w:t xml:space="preserve"> </w:t>
            </w:r>
          </w:p>
        </w:tc>
      </w:tr>
      <w:tr w:rsidR="00312557" w:rsidRPr="00836B3E" w14:paraId="289F3124" w14:textId="77777777" w:rsidTr="007B0840">
        <w:trPr>
          <w:trHeight w:val="1147"/>
        </w:trPr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6270E" w14:textId="7BA7403A" w:rsidR="00312557" w:rsidRPr="00836B3E" w:rsidRDefault="00312557" w:rsidP="007B0840">
            <w:pPr>
              <w:spacing w:line="259" w:lineRule="auto"/>
              <w:ind w:left="4"/>
              <w:jc w:val="center"/>
              <w:rPr>
                <w:sz w:val="20"/>
                <w:szCs w:val="22"/>
              </w:rPr>
            </w:pPr>
            <w:r w:rsidRPr="00836B3E">
              <w:rPr>
                <w:rFonts w:eastAsia="Calibri" w:cs="Calibri"/>
                <w:b/>
                <w:sz w:val="20"/>
                <w:szCs w:val="22"/>
              </w:rPr>
              <w:t>7.0</w:t>
            </w:r>
          </w:p>
        </w:tc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520DA" w14:textId="77777777" w:rsidR="00312557" w:rsidRPr="00836B3E" w:rsidRDefault="00312557" w:rsidP="00836B3E">
            <w:pPr>
              <w:spacing w:line="259" w:lineRule="auto"/>
              <w:ind w:left="29"/>
              <w:jc w:val="left"/>
              <w:rPr>
                <w:sz w:val="20"/>
                <w:szCs w:val="22"/>
              </w:rPr>
            </w:pPr>
            <w:r w:rsidRPr="00836B3E">
              <w:rPr>
                <w:sz w:val="20"/>
                <w:szCs w:val="22"/>
              </w:rPr>
              <w:t xml:space="preserve">Discussão do caso clínico 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9F9BB" w14:textId="77777777" w:rsidR="00312557" w:rsidRPr="00836B3E" w:rsidRDefault="00312557" w:rsidP="00836B3E">
            <w:pPr>
              <w:spacing w:line="259" w:lineRule="auto"/>
              <w:ind w:left="312"/>
              <w:jc w:val="left"/>
              <w:rPr>
                <w:sz w:val="20"/>
                <w:szCs w:val="22"/>
              </w:rPr>
            </w:pPr>
            <w:r w:rsidRPr="00836B3E">
              <w:rPr>
                <w:sz w:val="20"/>
                <w:szCs w:val="22"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26B1" w14:textId="77777777" w:rsidR="00312557" w:rsidRPr="00836B3E" w:rsidRDefault="00312557" w:rsidP="00836B3E">
            <w:pPr>
              <w:spacing w:line="259" w:lineRule="auto"/>
              <w:ind w:left="310"/>
              <w:jc w:val="left"/>
              <w:rPr>
                <w:sz w:val="20"/>
                <w:szCs w:val="22"/>
              </w:rPr>
            </w:pPr>
            <w:r w:rsidRPr="00836B3E">
              <w:rPr>
                <w:sz w:val="20"/>
                <w:szCs w:val="22"/>
              </w:rPr>
              <w:t xml:space="preserve"> </w:t>
            </w:r>
          </w:p>
        </w:tc>
      </w:tr>
    </w:tbl>
    <w:p w14:paraId="7E2CE793" w14:textId="77777777" w:rsidR="00312557" w:rsidRPr="00312557" w:rsidRDefault="00312557" w:rsidP="00312557">
      <w:pPr>
        <w:spacing w:after="175" w:line="259" w:lineRule="auto"/>
        <w:ind w:left="1135"/>
        <w:jc w:val="left"/>
      </w:pPr>
      <w:r w:rsidRPr="00312557">
        <w:t xml:space="preserve"> </w:t>
      </w:r>
      <w:r w:rsidRPr="00312557">
        <w:tab/>
        <w:t xml:space="preserve"> </w:t>
      </w:r>
      <w:r w:rsidRPr="00312557">
        <w:tab/>
        <w:t xml:space="preserve"> </w:t>
      </w:r>
      <w:r w:rsidRPr="00312557">
        <w:tab/>
        <w:t xml:space="preserve"> </w:t>
      </w:r>
    </w:p>
    <w:p w14:paraId="63242BC7" w14:textId="77777777" w:rsidR="007B0840" w:rsidRDefault="007B0840">
      <w:pPr>
        <w:autoSpaceDE/>
        <w:autoSpaceDN/>
        <w:spacing w:line="240" w:lineRule="auto"/>
        <w:jc w:val="left"/>
        <w:rPr>
          <w:rFonts w:eastAsia="Calibri" w:cs="Calibri"/>
          <w:b/>
        </w:rPr>
      </w:pPr>
      <w:r>
        <w:rPr>
          <w:rFonts w:eastAsia="Calibri" w:cs="Calibri"/>
          <w:b/>
        </w:rPr>
        <w:br w:type="page"/>
      </w:r>
    </w:p>
    <w:p w14:paraId="157DFCB9" w14:textId="3019A6E3" w:rsidR="00312557" w:rsidRPr="00312557" w:rsidRDefault="00312557" w:rsidP="007B0840">
      <w:pPr>
        <w:spacing w:after="159" w:line="259" w:lineRule="auto"/>
        <w:jc w:val="left"/>
      </w:pPr>
      <w:r w:rsidRPr="00312557">
        <w:rPr>
          <w:rFonts w:eastAsia="Calibri" w:cs="Calibri"/>
          <w:b/>
        </w:rPr>
        <w:lastRenderedPageBreak/>
        <w:t xml:space="preserve">Grelha/matriz de avaliação da Prova Teórica (Oral) </w:t>
      </w:r>
    </w:p>
    <w:tbl>
      <w:tblPr>
        <w:tblStyle w:val="TableGrid"/>
        <w:tblW w:w="5000" w:type="pct"/>
        <w:tblInd w:w="0" w:type="dxa"/>
        <w:tblCellMar>
          <w:top w:w="53" w:type="dxa"/>
          <w:right w:w="59" w:type="dxa"/>
        </w:tblCellMar>
        <w:tblLook w:val="04A0" w:firstRow="1" w:lastRow="0" w:firstColumn="1" w:lastColumn="0" w:noHBand="0" w:noVBand="1"/>
      </w:tblPr>
      <w:tblGrid>
        <w:gridCol w:w="1368"/>
        <w:gridCol w:w="3296"/>
        <w:gridCol w:w="585"/>
        <w:gridCol w:w="293"/>
        <w:gridCol w:w="1999"/>
        <w:gridCol w:w="1293"/>
      </w:tblGrid>
      <w:tr w:rsidR="00312557" w:rsidRPr="00836B3E" w14:paraId="440A850B" w14:textId="77777777" w:rsidTr="007B0840">
        <w:trPr>
          <w:trHeight w:val="802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4FA7C" w14:textId="7DB05EE9" w:rsidR="00312557" w:rsidRPr="00836B3E" w:rsidRDefault="00312557" w:rsidP="007B084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36B3E">
              <w:rPr>
                <w:rFonts w:eastAsia="Calibri" w:cs="Calibri"/>
                <w:b/>
                <w:sz w:val="20"/>
                <w:szCs w:val="20"/>
              </w:rPr>
              <w:t>Cotação Máxima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1A2024" w14:textId="723606E1" w:rsidR="00312557" w:rsidRPr="00836B3E" w:rsidRDefault="00312557" w:rsidP="007B0840">
            <w:pPr>
              <w:spacing w:line="259" w:lineRule="auto"/>
              <w:ind w:right="166"/>
              <w:jc w:val="center"/>
              <w:rPr>
                <w:sz w:val="20"/>
                <w:szCs w:val="20"/>
              </w:rPr>
            </w:pPr>
            <w:r w:rsidRPr="00836B3E">
              <w:rPr>
                <w:rFonts w:eastAsia="Calibri" w:cs="Calibri"/>
                <w:b/>
                <w:sz w:val="20"/>
                <w:szCs w:val="20"/>
              </w:rPr>
              <w:t>Parâmetros a avaliar</w:t>
            </w:r>
          </w:p>
        </w:tc>
        <w:tc>
          <w:tcPr>
            <w:tcW w:w="32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54FEEA6" w14:textId="77777777" w:rsidR="00312557" w:rsidRPr="00836B3E" w:rsidRDefault="00312557" w:rsidP="007B0840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353E2" w14:textId="77777777" w:rsidR="00312557" w:rsidRPr="00836B3E" w:rsidRDefault="00312557" w:rsidP="007B0840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EF6D" w14:textId="1DB2D7B5" w:rsidR="00312557" w:rsidRPr="00836B3E" w:rsidRDefault="00312557" w:rsidP="007B0840">
            <w:pPr>
              <w:spacing w:line="259" w:lineRule="auto"/>
              <w:ind w:left="110"/>
              <w:jc w:val="center"/>
              <w:rPr>
                <w:sz w:val="20"/>
                <w:szCs w:val="20"/>
              </w:rPr>
            </w:pPr>
            <w:r w:rsidRPr="00836B3E">
              <w:rPr>
                <w:rFonts w:eastAsia="Calibri" w:cs="Calibri"/>
                <w:b/>
                <w:sz w:val="20"/>
                <w:szCs w:val="20"/>
              </w:rPr>
              <w:t>Fundamentação da cotação atribuída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EF8C6" w14:textId="7109F8DE" w:rsidR="00312557" w:rsidRPr="00836B3E" w:rsidRDefault="00312557" w:rsidP="007B0840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836B3E">
              <w:rPr>
                <w:rFonts w:eastAsia="Calibri" w:cs="Calibri"/>
                <w:b/>
                <w:sz w:val="20"/>
                <w:szCs w:val="20"/>
              </w:rPr>
              <w:t>Cotação atribuída</w:t>
            </w:r>
          </w:p>
        </w:tc>
      </w:tr>
      <w:tr w:rsidR="00312557" w:rsidRPr="00836B3E" w14:paraId="4AE22A15" w14:textId="77777777" w:rsidTr="007B0840">
        <w:trPr>
          <w:trHeight w:val="1116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ECAEA" w14:textId="5A57DDB7" w:rsidR="00312557" w:rsidRPr="00836B3E" w:rsidRDefault="00312557" w:rsidP="007B0840">
            <w:pPr>
              <w:spacing w:line="259" w:lineRule="auto"/>
              <w:ind w:left="343"/>
              <w:jc w:val="center"/>
              <w:rPr>
                <w:sz w:val="20"/>
                <w:szCs w:val="20"/>
              </w:rPr>
            </w:pPr>
            <w:r w:rsidRPr="00836B3E">
              <w:rPr>
                <w:rFonts w:eastAsia="Calibri" w:cs="Calibri"/>
                <w:b/>
                <w:sz w:val="20"/>
                <w:szCs w:val="20"/>
              </w:rPr>
              <w:t>5.0</w:t>
            </w:r>
          </w:p>
        </w:tc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DB5DA3" w14:textId="77777777" w:rsidR="00312557" w:rsidRPr="00836B3E" w:rsidRDefault="00312557" w:rsidP="00836B3E">
            <w:pPr>
              <w:spacing w:line="259" w:lineRule="auto"/>
              <w:ind w:left="108"/>
              <w:jc w:val="left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 xml:space="preserve">Nível de conhecimentos nas várias oftalmológica pediátrica. </w:t>
            </w:r>
          </w:p>
        </w:tc>
        <w:tc>
          <w:tcPr>
            <w:tcW w:w="32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AA3D588" w14:textId="77777777" w:rsidR="00312557" w:rsidRPr="00836B3E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 xml:space="preserve">áreas </w:t>
            </w:r>
          </w:p>
        </w:tc>
        <w:tc>
          <w:tcPr>
            <w:tcW w:w="1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3BFC2" w14:textId="77777777" w:rsidR="00312557" w:rsidRPr="00836B3E" w:rsidRDefault="00312557" w:rsidP="00836B3E">
            <w:pPr>
              <w:spacing w:line="259" w:lineRule="auto"/>
              <w:jc w:val="left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 xml:space="preserve">da 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7CBA" w14:textId="77777777" w:rsidR="00312557" w:rsidRPr="00836B3E" w:rsidRDefault="00312557" w:rsidP="00836B3E">
            <w:pPr>
              <w:spacing w:line="259" w:lineRule="auto"/>
              <w:ind w:left="391"/>
              <w:jc w:val="left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99CD" w14:textId="77777777" w:rsidR="00312557" w:rsidRPr="00836B3E" w:rsidRDefault="00312557" w:rsidP="00836B3E">
            <w:pPr>
              <w:spacing w:line="259" w:lineRule="auto"/>
              <w:ind w:left="391"/>
              <w:jc w:val="left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 xml:space="preserve"> </w:t>
            </w:r>
          </w:p>
        </w:tc>
      </w:tr>
      <w:tr w:rsidR="00312557" w:rsidRPr="00836B3E" w14:paraId="44C3A57A" w14:textId="77777777" w:rsidTr="007B0840">
        <w:trPr>
          <w:trHeight w:val="1133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54F3" w14:textId="77E19DDA" w:rsidR="00312557" w:rsidRPr="00836B3E" w:rsidRDefault="00312557" w:rsidP="007B0840">
            <w:pPr>
              <w:spacing w:line="259" w:lineRule="auto"/>
              <w:ind w:left="342"/>
              <w:jc w:val="center"/>
              <w:rPr>
                <w:sz w:val="20"/>
                <w:szCs w:val="20"/>
              </w:rPr>
            </w:pPr>
            <w:r w:rsidRPr="00836B3E">
              <w:rPr>
                <w:rFonts w:eastAsia="Calibri" w:cs="Calibri"/>
                <w:b/>
                <w:sz w:val="20"/>
                <w:szCs w:val="20"/>
              </w:rPr>
              <w:t>5.0</w:t>
            </w:r>
          </w:p>
        </w:tc>
        <w:tc>
          <w:tcPr>
            <w:tcW w:w="2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C8A3" w14:textId="77777777" w:rsidR="00312557" w:rsidRPr="00836B3E" w:rsidRDefault="00312557" w:rsidP="00836B3E">
            <w:pPr>
              <w:spacing w:line="259" w:lineRule="auto"/>
              <w:ind w:left="103"/>
              <w:jc w:val="left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 xml:space="preserve">Nível de conhecimentos nas várias áreas do estrabismo da criança e do adulto 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17AB" w14:textId="77777777" w:rsidR="00312557" w:rsidRPr="00836B3E" w:rsidRDefault="00312557" w:rsidP="00836B3E">
            <w:pPr>
              <w:spacing w:line="259" w:lineRule="auto"/>
              <w:ind w:left="386"/>
              <w:jc w:val="left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B7BD" w14:textId="77777777" w:rsidR="00312557" w:rsidRPr="00836B3E" w:rsidRDefault="00312557" w:rsidP="00836B3E">
            <w:pPr>
              <w:spacing w:line="259" w:lineRule="auto"/>
              <w:ind w:left="386"/>
              <w:jc w:val="left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 xml:space="preserve"> </w:t>
            </w:r>
          </w:p>
        </w:tc>
      </w:tr>
      <w:tr w:rsidR="00312557" w:rsidRPr="00836B3E" w14:paraId="6BB6F807" w14:textId="77777777" w:rsidTr="007B0840">
        <w:trPr>
          <w:trHeight w:val="1133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00EAA" w14:textId="2571B560" w:rsidR="00312557" w:rsidRPr="00836B3E" w:rsidRDefault="00312557" w:rsidP="007B0840">
            <w:pPr>
              <w:spacing w:line="259" w:lineRule="auto"/>
              <w:ind w:left="342"/>
              <w:jc w:val="center"/>
              <w:rPr>
                <w:sz w:val="20"/>
                <w:szCs w:val="20"/>
              </w:rPr>
            </w:pPr>
            <w:r w:rsidRPr="00836B3E">
              <w:rPr>
                <w:rFonts w:eastAsia="Calibri" w:cs="Calibri"/>
                <w:b/>
                <w:sz w:val="20"/>
                <w:szCs w:val="20"/>
              </w:rPr>
              <w:t>4.0</w:t>
            </w:r>
          </w:p>
        </w:tc>
        <w:tc>
          <w:tcPr>
            <w:tcW w:w="2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F6554" w14:textId="77777777" w:rsidR="00312557" w:rsidRPr="00836B3E" w:rsidRDefault="00312557" w:rsidP="00836B3E">
            <w:pPr>
              <w:spacing w:line="259" w:lineRule="auto"/>
              <w:ind w:left="103"/>
              <w:jc w:val="left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 xml:space="preserve">Nível de conhecimentos das técnicas de diagnóstico e terapêutica 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0BA0" w14:textId="77777777" w:rsidR="00312557" w:rsidRPr="00836B3E" w:rsidRDefault="00312557" w:rsidP="00836B3E">
            <w:pPr>
              <w:spacing w:line="259" w:lineRule="auto"/>
              <w:ind w:left="386"/>
              <w:jc w:val="left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D73B" w14:textId="77777777" w:rsidR="00312557" w:rsidRPr="00836B3E" w:rsidRDefault="00312557" w:rsidP="00836B3E">
            <w:pPr>
              <w:spacing w:line="259" w:lineRule="auto"/>
              <w:ind w:left="386"/>
              <w:jc w:val="left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 xml:space="preserve"> </w:t>
            </w:r>
          </w:p>
        </w:tc>
      </w:tr>
      <w:tr w:rsidR="00312557" w:rsidRPr="00836B3E" w14:paraId="246442BF" w14:textId="77777777" w:rsidTr="007B0840">
        <w:trPr>
          <w:trHeight w:val="1133"/>
        </w:trPr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1FA6" w14:textId="1647DD0C" w:rsidR="00312557" w:rsidRPr="00836B3E" w:rsidRDefault="00312557" w:rsidP="007B0840">
            <w:pPr>
              <w:spacing w:line="259" w:lineRule="auto"/>
              <w:ind w:left="342"/>
              <w:jc w:val="center"/>
              <w:rPr>
                <w:sz w:val="20"/>
                <w:szCs w:val="20"/>
              </w:rPr>
            </w:pPr>
            <w:r w:rsidRPr="00836B3E">
              <w:rPr>
                <w:rFonts w:eastAsia="Calibri" w:cs="Calibri"/>
                <w:b/>
                <w:sz w:val="20"/>
                <w:szCs w:val="20"/>
              </w:rPr>
              <w:t>6.0</w:t>
            </w:r>
          </w:p>
        </w:tc>
        <w:tc>
          <w:tcPr>
            <w:tcW w:w="23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0DEE" w14:textId="77777777" w:rsidR="00312557" w:rsidRPr="00836B3E" w:rsidRDefault="00312557" w:rsidP="00836B3E">
            <w:pPr>
              <w:spacing w:line="259" w:lineRule="auto"/>
              <w:ind w:left="103" w:hanging="103"/>
              <w:jc w:val="left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 xml:space="preserve">Capacidade de integração dos conhecimentos científicos e técnicos </w:t>
            </w:r>
          </w:p>
        </w:tc>
        <w:tc>
          <w:tcPr>
            <w:tcW w:w="1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2925" w14:textId="77777777" w:rsidR="00312557" w:rsidRPr="00836B3E" w:rsidRDefault="00312557" w:rsidP="00836B3E">
            <w:pPr>
              <w:spacing w:line="259" w:lineRule="auto"/>
              <w:ind w:left="386"/>
              <w:jc w:val="left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476E" w14:textId="77777777" w:rsidR="00312557" w:rsidRPr="00836B3E" w:rsidRDefault="00312557" w:rsidP="00836B3E">
            <w:pPr>
              <w:spacing w:line="259" w:lineRule="auto"/>
              <w:ind w:left="386"/>
              <w:jc w:val="left"/>
              <w:rPr>
                <w:sz w:val="20"/>
                <w:szCs w:val="20"/>
              </w:rPr>
            </w:pPr>
            <w:r w:rsidRPr="00836B3E">
              <w:rPr>
                <w:sz w:val="20"/>
                <w:szCs w:val="20"/>
              </w:rPr>
              <w:t xml:space="preserve"> </w:t>
            </w:r>
          </w:p>
        </w:tc>
      </w:tr>
    </w:tbl>
    <w:p w14:paraId="000000F2" w14:textId="0CA3F8EC" w:rsidR="00984F7A" w:rsidRPr="00312557" w:rsidRDefault="00984F7A" w:rsidP="007B0840">
      <w:pPr>
        <w:spacing w:after="161" w:line="259" w:lineRule="auto"/>
        <w:ind w:right="2790"/>
      </w:pPr>
    </w:p>
    <w:sectPr w:rsidR="00984F7A" w:rsidRPr="00312557" w:rsidSect="00F4255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531" w:bottom="1531" w:left="1531" w:header="0" w:footer="6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95F53" w14:textId="77777777" w:rsidR="000017EA" w:rsidRDefault="000017EA" w:rsidP="00C94901">
      <w:r>
        <w:separator/>
      </w:r>
    </w:p>
  </w:endnote>
  <w:endnote w:type="continuationSeparator" w:id="0">
    <w:p w14:paraId="49219FA0" w14:textId="77777777" w:rsidR="000017EA" w:rsidRDefault="000017EA" w:rsidP="00C9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Zilla Slab">
    <w:altName w:val="Calibri"/>
    <w:charset w:val="4D"/>
    <w:family w:val="auto"/>
    <w:pitch w:val="variable"/>
    <w:sig w:usb0="A00000FF" w:usb1="5001E47B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82678329"/>
      <w:docPartObj>
        <w:docPartGallery w:val="Page Numbers (Bottom of Page)"/>
        <w:docPartUnique/>
      </w:docPartObj>
    </w:sdtPr>
    <w:sdtContent>
      <w:p w14:paraId="2EB243B4" w14:textId="231F18B0" w:rsidR="00C7218A" w:rsidRDefault="00C7218A" w:rsidP="000B2FA6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1A99AE7" w14:textId="77777777" w:rsidR="00C7218A" w:rsidRDefault="00C7218A" w:rsidP="00C7218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2"/>
        <w:szCs w:val="24"/>
      </w:rPr>
      <w:id w:val="1168746137"/>
      <w:docPartObj>
        <w:docPartGallery w:val="Page Numbers (Bottom of Page)"/>
        <w:docPartUnique/>
      </w:docPartObj>
    </w:sdtPr>
    <w:sdtEndPr>
      <w:rPr>
        <w:rStyle w:val="Nmerodepgina"/>
        <w:sz w:val="18"/>
        <w:szCs w:val="20"/>
      </w:rPr>
    </w:sdtEndPr>
    <w:sdtContent>
      <w:p w14:paraId="33B9AD89" w14:textId="6E6D35C1" w:rsidR="00C7218A" w:rsidRPr="001742BD" w:rsidRDefault="00C7218A" w:rsidP="000B2FA6">
        <w:pPr>
          <w:pStyle w:val="Rodap"/>
          <w:framePr w:wrap="none" w:vAnchor="text" w:hAnchor="margin" w:xAlign="right" w:y="1"/>
          <w:rPr>
            <w:rStyle w:val="Nmerodepgina"/>
            <w:sz w:val="18"/>
            <w:szCs w:val="20"/>
          </w:rPr>
        </w:pPr>
        <w:r w:rsidRPr="001742BD">
          <w:rPr>
            <w:rStyle w:val="Nmerodepgina"/>
            <w:sz w:val="18"/>
            <w:szCs w:val="20"/>
          </w:rPr>
          <w:fldChar w:fldCharType="begin"/>
        </w:r>
        <w:r w:rsidRPr="001742BD">
          <w:rPr>
            <w:rStyle w:val="Nmerodepgina"/>
            <w:sz w:val="18"/>
            <w:szCs w:val="20"/>
          </w:rPr>
          <w:instrText xml:space="preserve"> PAGE </w:instrText>
        </w:r>
        <w:r w:rsidRPr="001742BD">
          <w:rPr>
            <w:rStyle w:val="Nmerodepgina"/>
            <w:sz w:val="18"/>
            <w:szCs w:val="20"/>
          </w:rPr>
          <w:fldChar w:fldCharType="separate"/>
        </w:r>
        <w:r w:rsidRPr="001742BD">
          <w:rPr>
            <w:rStyle w:val="Nmerodepgina"/>
            <w:noProof/>
            <w:sz w:val="18"/>
            <w:szCs w:val="20"/>
          </w:rPr>
          <w:t>2</w:t>
        </w:r>
        <w:r w:rsidRPr="001742BD">
          <w:rPr>
            <w:rStyle w:val="Nmerodepgina"/>
            <w:sz w:val="18"/>
            <w:szCs w:val="20"/>
          </w:rPr>
          <w:fldChar w:fldCharType="end"/>
        </w:r>
      </w:p>
    </w:sdtContent>
  </w:sdt>
  <w:p w14:paraId="5221C6D2" w14:textId="525ED987" w:rsidR="00C7218A" w:rsidRPr="008701F2" w:rsidRDefault="008701F2" w:rsidP="008701F2">
    <w:pPr>
      <w:pStyle w:val="Ttulo2"/>
      <w:rPr>
        <w:b w:val="0"/>
        <w:bCs w:val="0"/>
        <w:sz w:val="20"/>
        <w:szCs w:val="20"/>
      </w:rPr>
    </w:pPr>
    <w:r w:rsidRPr="008701F2">
      <w:rPr>
        <w:b w:val="0"/>
        <w:bCs w:val="0"/>
        <w:sz w:val="20"/>
        <w:szCs w:val="20"/>
      </w:rPr>
      <w:t xml:space="preserve">Subespecialidade de </w:t>
    </w:r>
    <w:r w:rsidR="00312557">
      <w:rPr>
        <w:b w:val="0"/>
        <w:bCs w:val="0"/>
        <w:sz w:val="20"/>
        <w:szCs w:val="20"/>
      </w:rPr>
      <w:t>Oftalmologia Pediátrica e Estrabismo</w:t>
    </w:r>
  </w:p>
  <w:p w14:paraId="5729CA93" w14:textId="771E6A00" w:rsidR="008701F2" w:rsidRPr="008701F2" w:rsidRDefault="00312557" w:rsidP="008701F2">
    <w:pPr>
      <w:pStyle w:val="Ttulo2"/>
      <w:rPr>
        <w:b w:val="0"/>
        <w:bCs w:val="0"/>
        <w:sz w:val="20"/>
        <w:szCs w:val="20"/>
      </w:rPr>
    </w:pPr>
    <w:r>
      <w:rPr>
        <w:b w:val="0"/>
        <w:bCs w:val="0"/>
        <w:sz w:val="20"/>
        <w:szCs w:val="20"/>
      </w:rPr>
      <w:t>Oftalmologia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0132" w14:textId="610B0069" w:rsidR="00B33421" w:rsidRPr="001742BD" w:rsidRDefault="00B33421" w:rsidP="00C94901">
    <w:pPr>
      <w:pStyle w:val="Rodap"/>
      <w:rPr>
        <w:sz w:val="18"/>
        <w:szCs w:val="20"/>
      </w:rPr>
    </w:pPr>
    <w:r w:rsidRPr="001742BD">
      <w:rPr>
        <w:sz w:val="18"/>
        <w:szCs w:val="20"/>
      </w:rPr>
      <w:t xml:space="preserve">Aprovado </w:t>
    </w:r>
    <w:r w:rsidR="00C7218A" w:rsidRPr="001742BD">
      <w:rPr>
        <w:sz w:val="18"/>
        <w:szCs w:val="20"/>
      </w:rPr>
      <w:t>em Assembleia de Representantes</w:t>
    </w:r>
    <w:r w:rsidRPr="001742BD">
      <w:rPr>
        <w:sz w:val="18"/>
        <w:szCs w:val="20"/>
      </w:rPr>
      <w:t xml:space="preserve"> </w:t>
    </w:r>
    <w:r w:rsidR="00312557">
      <w:rPr>
        <w:sz w:val="18"/>
        <w:szCs w:val="20"/>
      </w:rPr>
      <w:t>03</w:t>
    </w:r>
    <w:r w:rsidRPr="001742BD">
      <w:rPr>
        <w:sz w:val="18"/>
        <w:szCs w:val="20"/>
      </w:rPr>
      <w:t>.</w:t>
    </w:r>
    <w:r w:rsidR="00312557">
      <w:rPr>
        <w:sz w:val="18"/>
        <w:szCs w:val="20"/>
      </w:rPr>
      <w:t>07</w:t>
    </w:r>
    <w:r w:rsidRPr="001742BD">
      <w:rPr>
        <w:sz w:val="18"/>
        <w:szCs w:val="20"/>
      </w:rPr>
      <w:t>.202</w:t>
    </w:r>
    <w:r w:rsidR="00312557">
      <w:rPr>
        <w:sz w:val="18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1EBE7" w14:textId="77777777" w:rsidR="000017EA" w:rsidRDefault="000017EA" w:rsidP="00C94901">
      <w:r>
        <w:separator/>
      </w:r>
    </w:p>
  </w:footnote>
  <w:footnote w:type="continuationSeparator" w:id="0">
    <w:p w14:paraId="0D6FF3F1" w14:textId="77777777" w:rsidR="000017EA" w:rsidRDefault="000017EA" w:rsidP="00C94901">
      <w:r>
        <w:continuationSeparator/>
      </w:r>
    </w:p>
  </w:footnote>
  <w:footnote w:id="1">
    <w:p w14:paraId="0B722348" w14:textId="77777777" w:rsidR="00312557" w:rsidRDefault="00312557" w:rsidP="00312557">
      <w:pPr>
        <w:pStyle w:val="footnotedescription"/>
        <w:spacing w:line="247" w:lineRule="auto"/>
        <w:ind w:left="427" w:right="4" w:firstLine="283"/>
      </w:pPr>
      <w:r>
        <w:rPr>
          <w:rStyle w:val="footnotemark"/>
        </w:rPr>
        <w:footnoteRef/>
      </w:r>
      <w:r>
        <w:t xml:space="preserve"> A nível do </w:t>
      </w:r>
      <w:r>
        <w:rPr>
          <w:i/>
        </w:rPr>
        <w:t>International Council of Ophthalmology</w:t>
      </w:r>
      <w:r>
        <w:t xml:space="preserve"> a área de “Paediatrics &amp; Strabismus” encontra-se claramente definida. No </w:t>
      </w:r>
      <w:r>
        <w:rPr>
          <w:i/>
        </w:rPr>
        <w:t>European Board of Ophthalmology</w:t>
      </w:r>
      <w:r>
        <w:t xml:space="preserve"> a subespecialidade de “Strabismus and Paediatric Ophthalmology” também se encontra autonomizada (</w:t>
      </w:r>
      <w:hyperlink r:id="rId1">
        <w:r>
          <w:rPr>
            <w:color w:val="0000FF"/>
            <w:u w:val="single" w:color="0000FF"/>
          </w:rPr>
          <w:t>https://www.ebo</w:t>
        </w:r>
      </w:hyperlink>
      <w:hyperlink r:id="rId2">
        <w:r>
          <w:rPr>
            <w:color w:val="0000FF"/>
            <w:u w:val="single" w:color="0000FF"/>
          </w:rPr>
          <w:t>online.org/subspecialty-exam-in-strabismus-and-paediatric-ophthalmology/</w:t>
        </w:r>
      </w:hyperlink>
      <w:hyperlink r:id="rId3">
        <w:r>
          <w:t xml:space="preserve"> </w:t>
        </w:r>
      </w:hyperlink>
      <w:r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ED88" w14:textId="77777777" w:rsidR="00D256F0" w:rsidRDefault="00D256F0" w:rsidP="008F16A4">
    <w:pPr>
      <w:pStyle w:val="Cabealho"/>
      <w:ind w:left="-1531"/>
    </w:pPr>
    <w:r>
      <w:rPr>
        <w:noProof/>
      </w:rPr>
      <w:drawing>
        <wp:inline distT="0" distB="0" distL="0" distR="0" wp14:anchorId="4EDA02DE" wp14:editId="775F7711">
          <wp:extent cx="7803196" cy="1563370"/>
          <wp:effectExtent l="0" t="0" r="0" b="0"/>
          <wp:docPr id="2" name="Imagem 6" descr="A white background with yellow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A white background with yellow and green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2148" cy="1579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104B9E" w14:textId="73FF3F8E" w:rsidR="00D256F0" w:rsidRDefault="00D256F0" w:rsidP="00C94901">
    <w:pPr>
      <w:pStyle w:val="Cabealho"/>
    </w:pPr>
  </w:p>
  <w:p w14:paraId="223628D8" w14:textId="77777777" w:rsidR="00175DD4" w:rsidRDefault="00175DD4" w:rsidP="00C949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4106" w14:textId="03811BC0" w:rsidR="00B33421" w:rsidRDefault="00B33421" w:rsidP="00F4255D">
    <w:pPr>
      <w:pStyle w:val="Cabealho"/>
      <w:ind w:left="-1531"/>
    </w:pPr>
    <w:r>
      <w:rPr>
        <w:noProof/>
      </w:rPr>
      <w:drawing>
        <wp:inline distT="0" distB="0" distL="0" distR="0" wp14:anchorId="5B477278" wp14:editId="09BA2317">
          <wp:extent cx="7535917" cy="1518160"/>
          <wp:effectExtent l="0" t="0" r="0" b="6350"/>
          <wp:docPr id="1" name="Imagem 6" descr="A white background with yellow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A white background with yellow and green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190" cy="1534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1255CB" w14:textId="2262565D" w:rsidR="00B33421" w:rsidRDefault="00B33421" w:rsidP="00C94901">
    <w:pPr>
      <w:pStyle w:val="Cabealho"/>
    </w:pPr>
  </w:p>
  <w:p w14:paraId="3ECB685E" w14:textId="77777777" w:rsidR="00C7218A" w:rsidRPr="00B33421" w:rsidRDefault="00C7218A" w:rsidP="00C949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8BC"/>
    <w:multiLevelType w:val="multilevel"/>
    <w:tmpl w:val="60A871AA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35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D1FDB"/>
    <w:multiLevelType w:val="multilevel"/>
    <w:tmpl w:val="0809001D"/>
    <w:numStyleLink w:val="Style3"/>
  </w:abstractNum>
  <w:abstractNum w:abstractNumId="2" w15:restartNumberingAfterBreak="0">
    <w:nsid w:val="0839334C"/>
    <w:multiLevelType w:val="hybridMultilevel"/>
    <w:tmpl w:val="60C4DED6"/>
    <w:lvl w:ilvl="0" w:tplc="464C5E44">
      <w:start w:val="1"/>
      <w:numFmt w:val="lowerLetter"/>
      <w:lvlText w:val="%1)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D8980C">
      <w:start w:val="1"/>
      <w:numFmt w:val="lowerLetter"/>
      <w:lvlText w:val="%2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A63B04">
      <w:start w:val="1"/>
      <w:numFmt w:val="lowerRoman"/>
      <w:lvlText w:val="%3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ACF7A">
      <w:start w:val="1"/>
      <w:numFmt w:val="decimal"/>
      <w:lvlText w:val="%4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1EC3D8">
      <w:start w:val="1"/>
      <w:numFmt w:val="lowerLetter"/>
      <w:lvlText w:val="%5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296B2">
      <w:start w:val="1"/>
      <w:numFmt w:val="lowerRoman"/>
      <w:lvlText w:val="%6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C75A6">
      <w:start w:val="1"/>
      <w:numFmt w:val="decimal"/>
      <w:lvlText w:val="%7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6DD40">
      <w:start w:val="1"/>
      <w:numFmt w:val="lowerLetter"/>
      <w:lvlText w:val="%8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AAB12">
      <w:start w:val="1"/>
      <w:numFmt w:val="lowerRoman"/>
      <w:lvlText w:val="%9"/>
      <w:lvlJc w:val="left"/>
      <w:pPr>
        <w:ind w:left="6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9964E1"/>
    <w:multiLevelType w:val="hybridMultilevel"/>
    <w:tmpl w:val="B588D764"/>
    <w:lvl w:ilvl="0" w:tplc="A6CA09C0">
      <w:start w:val="1"/>
      <w:numFmt w:val="upperRoman"/>
      <w:lvlText w:val="%1."/>
      <w:lvlJc w:val="left"/>
      <w:pPr>
        <w:ind w:left="996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E8D11A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C7C52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A87348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857C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4036B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B0AFCE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4EB5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6BA3E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0278C5"/>
    <w:multiLevelType w:val="multilevel"/>
    <w:tmpl w:val="0436F704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4088B"/>
    <w:multiLevelType w:val="hybridMultilevel"/>
    <w:tmpl w:val="EC121018"/>
    <w:lvl w:ilvl="0" w:tplc="B600975C">
      <w:start w:val="1"/>
      <w:numFmt w:val="lowerLetter"/>
      <w:lvlText w:val="%1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A7F8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0477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45ED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908B4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08392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D8457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2E2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AD6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671D83"/>
    <w:multiLevelType w:val="hybridMultilevel"/>
    <w:tmpl w:val="BE241F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560B5"/>
    <w:multiLevelType w:val="multilevel"/>
    <w:tmpl w:val="4D566E66"/>
    <w:lvl w:ilvl="0">
      <w:start w:val="1"/>
      <w:numFmt w:val="decimal"/>
      <w:lvlText w:val="%1."/>
      <w:lvlJc w:val="left"/>
      <w:pPr>
        <w:ind w:left="1214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43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28489B"/>
    <w:multiLevelType w:val="multilevel"/>
    <w:tmpl w:val="67187B8A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2C395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832BC7"/>
    <w:multiLevelType w:val="multilevel"/>
    <w:tmpl w:val="A4D6335A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43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B56237"/>
    <w:multiLevelType w:val="hybridMultilevel"/>
    <w:tmpl w:val="39000A46"/>
    <w:lvl w:ilvl="0" w:tplc="984C02C8">
      <w:start w:val="1"/>
      <w:numFmt w:val="lowerLetter"/>
      <w:lvlText w:val="%1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6297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8E5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06B6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261BE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CE18E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D0CD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8E42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6AFF8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3B29B4"/>
    <w:multiLevelType w:val="hybridMultilevel"/>
    <w:tmpl w:val="1624D4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1351A"/>
    <w:multiLevelType w:val="hybridMultilevel"/>
    <w:tmpl w:val="B3FE8F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2189E"/>
    <w:multiLevelType w:val="multilevel"/>
    <w:tmpl w:val="93C68FDE"/>
    <w:lvl w:ilvl="0">
      <w:start w:val="1"/>
      <w:numFmt w:val="upperLetter"/>
      <w:lvlText w:val="%1."/>
      <w:lvlJc w:val="left"/>
      <w:pPr>
        <w:ind w:left="1070"/>
      </w:pPr>
      <w:rPr>
        <w:rFonts w:ascii="Work Sans" w:eastAsia="Calibri" w:hAnsi="Work Sans" w:cs="Calibri" w:hint="default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A442EF"/>
    <w:multiLevelType w:val="hybridMultilevel"/>
    <w:tmpl w:val="3F2CE402"/>
    <w:lvl w:ilvl="0" w:tplc="DC1CE06E">
      <w:start w:val="3"/>
      <w:numFmt w:val="lowerLetter"/>
      <w:lvlText w:val="%1)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A23D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B249C6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9E17E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6D41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8BA1C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325DFC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EC76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3202A4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5D60A9"/>
    <w:multiLevelType w:val="multilevel"/>
    <w:tmpl w:val="FDC8AC98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86416E"/>
    <w:multiLevelType w:val="multilevel"/>
    <w:tmpl w:val="0809001D"/>
    <w:styleLink w:val="Style3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B0961F9"/>
    <w:multiLevelType w:val="multilevel"/>
    <w:tmpl w:val="08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E1D6DE6"/>
    <w:multiLevelType w:val="hybridMultilevel"/>
    <w:tmpl w:val="CFE297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F68B3"/>
    <w:multiLevelType w:val="multilevel"/>
    <w:tmpl w:val="07327CA0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43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8979BF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B11049"/>
    <w:multiLevelType w:val="hybridMultilevel"/>
    <w:tmpl w:val="6BB8DAA6"/>
    <w:lvl w:ilvl="0" w:tplc="CE3A1E70">
      <w:start w:val="1"/>
      <w:numFmt w:val="decimal"/>
      <w:lvlText w:val="%1."/>
      <w:lvlJc w:val="left"/>
      <w:pPr>
        <w:ind w:left="1430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56C1666">
      <w:start w:val="1"/>
      <w:numFmt w:val="lowerLetter"/>
      <w:lvlText w:val="%2"/>
      <w:lvlJc w:val="left"/>
      <w:pPr>
        <w:ind w:left="1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52B23E">
      <w:start w:val="1"/>
      <w:numFmt w:val="lowerRoman"/>
      <w:lvlText w:val="%3"/>
      <w:lvlJc w:val="left"/>
      <w:pPr>
        <w:ind w:left="2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BA2998">
      <w:start w:val="1"/>
      <w:numFmt w:val="decimal"/>
      <w:lvlText w:val="%4"/>
      <w:lvlJc w:val="left"/>
      <w:pPr>
        <w:ind w:left="2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ACED6">
      <w:start w:val="1"/>
      <w:numFmt w:val="lowerLetter"/>
      <w:lvlText w:val="%5"/>
      <w:lvlJc w:val="left"/>
      <w:pPr>
        <w:ind w:left="3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042C12">
      <w:start w:val="1"/>
      <w:numFmt w:val="lowerRoman"/>
      <w:lvlText w:val="%6"/>
      <w:lvlJc w:val="left"/>
      <w:pPr>
        <w:ind w:left="4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0A9478">
      <w:start w:val="1"/>
      <w:numFmt w:val="decimal"/>
      <w:lvlText w:val="%7"/>
      <w:lvlJc w:val="left"/>
      <w:pPr>
        <w:ind w:left="4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0274BC">
      <w:start w:val="1"/>
      <w:numFmt w:val="lowerLetter"/>
      <w:lvlText w:val="%8"/>
      <w:lvlJc w:val="left"/>
      <w:pPr>
        <w:ind w:left="5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92DBF2">
      <w:start w:val="1"/>
      <w:numFmt w:val="lowerRoman"/>
      <w:lvlText w:val="%9"/>
      <w:lvlJc w:val="left"/>
      <w:pPr>
        <w:ind w:left="6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C80AB6"/>
    <w:multiLevelType w:val="hybridMultilevel"/>
    <w:tmpl w:val="95A6A29E"/>
    <w:lvl w:ilvl="0" w:tplc="12521CC4">
      <w:start w:val="1"/>
      <w:numFmt w:val="upperLetter"/>
      <w:lvlText w:val="%1."/>
      <w:lvlJc w:val="left"/>
      <w:pPr>
        <w:ind w:left="1430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181536">
      <w:start w:val="1"/>
      <w:numFmt w:val="lowerLetter"/>
      <w:lvlText w:val="%2"/>
      <w:lvlJc w:val="left"/>
      <w:pPr>
        <w:ind w:left="1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F6E5A4">
      <w:start w:val="1"/>
      <w:numFmt w:val="lowerRoman"/>
      <w:lvlText w:val="%3"/>
      <w:lvlJc w:val="left"/>
      <w:pPr>
        <w:ind w:left="2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8D4F4">
      <w:start w:val="1"/>
      <w:numFmt w:val="decimal"/>
      <w:lvlText w:val="%4"/>
      <w:lvlJc w:val="left"/>
      <w:pPr>
        <w:ind w:left="3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5CE36E">
      <w:start w:val="1"/>
      <w:numFmt w:val="lowerLetter"/>
      <w:lvlText w:val="%5"/>
      <w:lvlJc w:val="left"/>
      <w:pPr>
        <w:ind w:left="3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0C30E">
      <w:start w:val="1"/>
      <w:numFmt w:val="lowerRoman"/>
      <w:lvlText w:val="%6"/>
      <w:lvlJc w:val="left"/>
      <w:pPr>
        <w:ind w:left="4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0C23C8">
      <w:start w:val="1"/>
      <w:numFmt w:val="decimal"/>
      <w:lvlText w:val="%7"/>
      <w:lvlJc w:val="left"/>
      <w:pPr>
        <w:ind w:left="5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2FF2">
      <w:start w:val="1"/>
      <w:numFmt w:val="lowerLetter"/>
      <w:lvlText w:val="%8"/>
      <w:lvlJc w:val="left"/>
      <w:pPr>
        <w:ind w:left="6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49D26">
      <w:start w:val="1"/>
      <w:numFmt w:val="lowerRoman"/>
      <w:lvlText w:val="%9"/>
      <w:lvlJc w:val="left"/>
      <w:pPr>
        <w:ind w:left="6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855D70"/>
    <w:multiLevelType w:val="hybridMultilevel"/>
    <w:tmpl w:val="C23285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C62F6"/>
    <w:multiLevelType w:val="multilevel"/>
    <w:tmpl w:val="D2640044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43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317C1F"/>
    <w:multiLevelType w:val="hybridMultilevel"/>
    <w:tmpl w:val="A64C4222"/>
    <w:lvl w:ilvl="0" w:tplc="7054D39C">
      <w:start w:val="1"/>
      <w:numFmt w:val="lowerLetter"/>
      <w:lvlText w:val="%1)"/>
      <w:lvlJc w:val="left"/>
      <w:pPr>
        <w:ind w:left="980" w:hanging="6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80E66"/>
    <w:multiLevelType w:val="multilevel"/>
    <w:tmpl w:val="6C70724E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135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BA14C1"/>
    <w:multiLevelType w:val="hybridMultilevel"/>
    <w:tmpl w:val="39A007C4"/>
    <w:lvl w:ilvl="0" w:tplc="5A7A5154">
      <w:start w:val="1"/>
      <w:numFmt w:val="decimal"/>
      <w:lvlText w:val="%1."/>
      <w:lvlJc w:val="left"/>
      <w:pPr>
        <w:ind w:left="427"/>
      </w:pPr>
      <w:rPr>
        <w:rFonts w:ascii="Work Sans" w:eastAsia="Times New Roman" w:hAnsi="Work Sans" w:cs="Times New Roman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0E6F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0005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D208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642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2A87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08D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4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3839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CE0E94"/>
    <w:multiLevelType w:val="hybridMultilevel"/>
    <w:tmpl w:val="651A1676"/>
    <w:lvl w:ilvl="0" w:tplc="257A1D74">
      <w:start w:val="1"/>
      <w:numFmt w:val="lowerLetter"/>
      <w:lvlText w:val="%1)"/>
      <w:lvlJc w:val="left"/>
      <w:pPr>
        <w:ind w:left="427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272B3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3C1D24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8AB328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6CAC72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618D2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4A260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1ED46C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86D24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B228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272B3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30F60DE"/>
    <w:multiLevelType w:val="hybridMultilevel"/>
    <w:tmpl w:val="AE267C06"/>
    <w:lvl w:ilvl="0" w:tplc="99DE7154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90B4DB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241F3"/>
    <w:multiLevelType w:val="multilevel"/>
    <w:tmpl w:val="8F3C7570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46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BE84B34"/>
    <w:multiLevelType w:val="multilevel"/>
    <w:tmpl w:val="B33489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E9E43D3"/>
    <w:multiLevelType w:val="multilevel"/>
    <w:tmpl w:val="AD0AC94C"/>
    <w:lvl w:ilvl="0">
      <w:start w:val="1"/>
      <w:numFmt w:val="decimal"/>
      <w:lvlText w:val="%1."/>
      <w:lvlJc w:val="left"/>
      <w:pPr>
        <w:ind w:left="10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8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999"/>
      </w:pPr>
      <w:rPr>
        <w:rFonts w:ascii="Work Sans" w:eastAsia="Calibri" w:hAnsi="Work Sans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3604272">
    <w:abstractNumId w:val="1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</w:lvl>
    </w:lvlOverride>
  </w:num>
  <w:num w:numId="2" w16cid:durableId="541985147">
    <w:abstractNumId w:val="30"/>
  </w:num>
  <w:num w:numId="3" w16cid:durableId="1518081790">
    <w:abstractNumId w:val="6"/>
  </w:num>
  <w:num w:numId="4" w16cid:durableId="2106418104">
    <w:abstractNumId w:val="32"/>
  </w:num>
  <w:num w:numId="5" w16cid:durableId="299312485">
    <w:abstractNumId w:val="13"/>
  </w:num>
  <w:num w:numId="6" w16cid:durableId="1276910550">
    <w:abstractNumId w:val="12"/>
  </w:num>
  <w:num w:numId="7" w16cid:durableId="50856336">
    <w:abstractNumId w:val="18"/>
  </w:num>
  <w:num w:numId="8" w16cid:durableId="1751076365">
    <w:abstractNumId w:val="21"/>
  </w:num>
  <w:num w:numId="9" w16cid:durableId="1089929386">
    <w:abstractNumId w:val="17"/>
  </w:num>
  <w:num w:numId="10" w16cid:durableId="1663465580">
    <w:abstractNumId w:val="9"/>
  </w:num>
  <w:num w:numId="11" w16cid:durableId="1298216456">
    <w:abstractNumId w:val="24"/>
  </w:num>
  <w:num w:numId="12" w16cid:durableId="1870754136">
    <w:abstractNumId w:val="26"/>
  </w:num>
  <w:num w:numId="13" w16cid:durableId="1883590215">
    <w:abstractNumId w:val="19"/>
  </w:num>
  <w:num w:numId="14" w16cid:durableId="1061292404">
    <w:abstractNumId w:val="29"/>
  </w:num>
  <w:num w:numId="15" w16cid:durableId="1337075441">
    <w:abstractNumId w:val="3"/>
  </w:num>
  <w:num w:numId="16" w16cid:durableId="1427267639">
    <w:abstractNumId w:val="14"/>
  </w:num>
  <w:num w:numId="17" w16cid:durableId="1214852393">
    <w:abstractNumId w:val="23"/>
  </w:num>
  <w:num w:numId="18" w16cid:durableId="52120712">
    <w:abstractNumId w:val="22"/>
  </w:num>
  <w:num w:numId="19" w16cid:durableId="1121875484">
    <w:abstractNumId w:val="7"/>
  </w:num>
  <w:num w:numId="20" w16cid:durableId="1827936358">
    <w:abstractNumId w:val="25"/>
  </w:num>
  <w:num w:numId="21" w16cid:durableId="1778909844">
    <w:abstractNumId w:val="10"/>
  </w:num>
  <w:num w:numId="22" w16cid:durableId="1809203003">
    <w:abstractNumId w:val="20"/>
  </w:num>
  <w:num w:numId="23" w16cid:durableId="708602637">
    <w:abstractNumId w:val="8"/>
  </w:num>
  <w:num w:numId="24" w16cid:durableId="171800574">
    <w:abstractNumId w:val="27"/>
  </w:num>
  <w:num w:numId="25" w16cid:durableId="1768231939">
    <w:abstractNumId w:val="4"/>
  </w:num>
  <w:num w:numId="26" w16cid:durableId="609821164">
    <w:abstractNumId w:val="16"/>
  </w:num>
  <w:num w:numId="27" w16cid:durableId="1765221373">
    <w:abstractNumId w:val="0"/>
  </w:num>
  <w:num w:numId="28" w16cid:durableId="454719447">
    <w:abstractNumId w:val="31"/>
  </w:num>
  <w:num w:numId="29" w16cid:durableId="950941689">
    <w:abstractNumId w:val="33"/>
  </w:num>
  <w:num w:numId="30" w16cid:durableId="1093666473">
    <w:abstractNumId w:val="28"/>
  </w:num>
  <w:num w:numId="31" w16cid:durableId="1679886345">
    <w:abstractNumId w:val="2"/>
  </w:num>
  <w:num w:numId="32" w16cid:durableId="592664317">
    <w:abstractNumId w:val="15"/>
  </w:num>
  <w:num w:numId="33" w16cid:durableId="506870520">
    <w:abstractNumId w:val="5"/>
  </w:num>
  <w:num w:numId="34" w16cid:durableId="181285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7A"/>
    <w:rsid w:val="000017EA"/>
    <w:rsid w:val="000304FE"/>
    <w:rsid w:val="000707CE"/>
    <w:rsid w:val="0010599F"/>
    <w:rsid w:val="00124812"/>
    <w:rsid w:val="001742BD"/>
    <w:rsid w:val="00175DD4"/>
    <w:rsid w:val="001A7545"/>
    <w:rsid w:val="00256381"/>
    <w:rsid w:val="002B440F"/>
    <w:rsid w:val="002C2598"/>
    <w:rsid w:val="00312557"/>
    <w:rsid w:val="003256EE"/>
    <w:rsid w:val="00350CCA"/>
    <w:rsid w:val="00407831"/>
    <w:rsid w:val="00431EA7"/>
    <w:rsid w:val="00434576"/>
    <w:rsid w:val="00580678"/>
    <w:rsid w:val="005A2C23"/>
    <w:rsid w:val="005A4834"/>
    <w:rsid w:val="005E33AF"/>
    <w:rsid w:val="005F4B29"/>
    <w:rsid w:val="00643277"/>
    <w:rsid w:val="006C09EB"/>
    <w:rsid w:val="006F6DFA"/>
    <w:rsid w:val="007B0840"/>
    <w:rsid w:val="007B78F9"/>
    <w:rsid w:val="007C2794"/>
    <w:rsid w:val="0080662F"/>
    <w:rsid w:val="00836B3E"/>
    <w:rsid w:val="008701F2"/>
    <w:rsid w:val="00882C6C"/>
    <w:rsid w:val="00890F77"/>
    <w:rsid w:val="008A2406"/>
    <w:rsid w:val="008E2310"/>
    <w:rsid w:val="008F16A4"/>
    <w:rsid w:val="0091502A"/>
    <w:rsid w:val="00951C92"/>
    <w:rsid w:val="00984F7A"/>
    <w:rsid w:val="00A33F35"/>
    <w:rsid w:val="00A41B20"/>
    <w:rsid w:val="00A55340"/>
    <w:rsid w:val="00AD7F65"/>
    <w:rsid w:val="00B33421"/>
    <w:rsid w:val="00B55A07"/>
    <w:rsid w:val="00C20054"/>
    <w:rsid w:val="00C42E0F"/>
    <w:rsid w:val="00C7218A"/>
    <w:rsid w:val="00C843CC"/>
    <w:rsid w:val="00C94901"/>
    <w:rsid w:val="00CB11D4"/>
    <w:rsid w:val="00CF4470"/>
    <w:rsid w:val="00D12B19"/>
    <w:rsid w:val="00D1452B"/>
    <w:rsid w:val="00D256F0"/>
    <w:rsid w:val="00D53D90"/>
    <w:rsid w:val="00D72780"/>
    <w:rsid w:val="00D7688F"/>
    <w:rsid w:val="00E81AD0"/>
    <w:rsid w:val="00F12CEF"/>
    <w:rsid w:val="00F2266C"/>
    <w:rsid w:val="00F4255D"/>
    <w:rsid w:val="00F50F20"/>
    <w:rsid w:val="00F93E88"/>
    <w:rsid w:val="00FB5AFB"/>
    <w:rsid w:val="00FC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42B4"/>
  <w15:docId w15:val="{76C25213-3A71-2E4A-A969-F16E5BB1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pt-PT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901"/>
    <w:pPr>
      <w:autoSpaceDE w:val="0"/>
      <w:autoSpaceDN w:val="0"/>
      <w:spacing w:line="276" w:lineRule="auto"/>
      <w:jc w:val="both"/>
    </w:pPr>
    <w:rPr>
      <w:rFonts w:ascii="Work Sans" w:hAnsi="Work Sans"/>
      <w:sz w:val="21"/>
    </w:rPr>
  </w:style>
  <w:style w:type="paragraph" w:styleId="Ttulo1">
    <w:name w:val="heading 1"/>
    <w:basedOn w:val="Normal"/>
    <w:next w:val="Normal"/>
    <w:uiPriority w:val="9"/>
    <w:qFormat/>
    <w:rsid w:val="00C7218A"/>
    <w:pPr>
      <w:widowControl/>
      <w:autoSpaceDE/>
      <w:autoSpaceDN/>
      <w:spacing w:line="240" w:lineRule="auto"/>
      <w:jc w:val="left"/>
      <w:outlineLvl w:val="0"/>
    </w:pPr>
    <w:rPr>
      <w:rFonts w:ascii="Zilla Slab" w:eastAsiaTheme="minorHAnsi" w:hAnsi="Zilla Slab" w:cstheme="minorBidi"/>
      <w:b/>
      <w:bCs/>
      <w:color w:val="00B0F0"/>
      <w:kern w:val="2"/>
      <w:sz w:val="48"/>
      <w:szCs w:val="48"/>
      <w:lang w:eastAsia="en-US"/>
      <w14:ligatures w14:val="standardContextual"/>
    </w:rPr>
  </w:style>
  <w:style w:type="paragraph" w:styleId="Ttulo2">
    <w:name w:val="heading 2"/>
    <w:basedOn w:val="Normal"/>
    <w:next w:val="Normal"/>
    <w:uiPriority w:val="9"/>
    <w:unhideWhenUsed/>
    <w:qFormat/>
    <w:rsid w:val="00A33F35"/>
    <w:pPr>
      <w:widowControl/>
      <w:autoSpaceDE/>
      <w:autoSpaceDN/>
      <w:spacing w:line="240" w:lineRule="auto"/>
      <w:jc w:val="left"/>
      <w:outlineLvl w:val="1"/>
    </w:pPr>
    <w:rPr>
      <w:rFonts w:ascii="Zilla Slab" w:eastAsiaTheme="minorHAnsi" w:hAnsi="Zilla Slab" w:cstheme="minorBidi"/>
      <w:b/>
      <w:bCs/>
      <w:color w:val="00B0F0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uiPriority w:val="10"/>
    <w:qFormat/>
    <w:rsid w:val="00C7218A"/>
    <w:pPr>
      <w:widowControl/>
      <w:autoSpaceDE/>
      <w:autoSpaceDN/>
      <w:spacing w:line="240" w:lineRule="auto"/>
      <w:jc w:val="left"/>
    </w:pPr>
    <w:rPr>
      <w:rFonts w:eastAsiaTheme="minorHAnsi" w:cstheme="minorBidi"/>
      <w:kern w:val="2"/>
      <w:sz w:val="26"/>
      <w:szCs w:val="26"/>
      <w:lang w:eastAsia="en-US"/>
      <w14:ligatures w14:val="standardContextual"/>
    </w:rPr>
  </w:style>
  <w:style w:type="paragraph" w:styleId="Corpodetexto">
    <w:name w:val="Body Text"/>
    <w:basedOn w:val="Normal"/>
    <w:link w:val="CorpodetextoCarter"/>
    <w:uiPriority w:val="1"/>
    <w:qFormat/>
    <w:rsid w:val="005051D4"/>
    <w:rPr>
      <w:sz w:val="16"/>
      <w:szCs w:val="16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051D4"/>
    <w:rPr>
      <w:rFonts w:ascii="Verdana" w:eastAsia="Verdana" w:hAnsi="Verdana" w:cs="Verdana"/>
      <w:kern w:val="0"/>
      <w:sz w:val="16"/>
      <w:szCs w:val="16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7218A"/>
    <w:rPr>
      <w:rFonts w:ascii="Work Sans" w:eastAsiaTheme="minorHAnsi" w:hAnsi="Work Sans" w:cstheme="minorBidi"/>
      <w:kern w:val="2"/>
      <w:sz w:val="26"/>
      <w:szCs w:val="26"/>
      <w:lang w:eastAsia="en-US"/>
      <w14:ligatures w14:val="standardContextual"/>
    </w:rPr>
  </w:style>
  <w:style w:type="table" w:styleId="TabelacomGrelha">
    <w:name w:val="Table Grid"/>
    <w:basedOn w:val="Tabelanormal"/>
    <w:uiPriority w:val="39"/>
    <w:rsid w:val="00505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F4A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F4A47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arter"/>
    <w:uiPriority w:val="99"/>
    <w:semiHidden/>
    <w:unhideWhenUsed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57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576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D256F0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256F0"/>
  </w:style>
  <w:style w:type="paragraph" w:styleId="Rodap">
    <w:name w:val="footer"/>
    <w:basedOn w:val="Normal"/>
    <w:link w:val="RodapCarter"/>
    <w:uiPriority w:val="99"/>
    <w:unhideWhenUsed/>
    <w:rsid w:val="00D256F0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256F0"/>
  </w:style>
  <w:style w:type="character" w:styleId="Nmerodepgina">
    <w:name w:val="page number"/>
    <w:basedOn w:val="Tipodeletrapredefinidodopargrafo"/>
    <w:uiPriority w:val="99"/>
    <w:semiHidden/>
    <w:unhideWhenUsed/>
    <w:rsid w:val="00C7218A"/>
  </w:style>
  <w:style w:type="numbering" w:customStyle="1" w:styleId="Style1">
    <w:name w:val="Style1"/>
    <w:uiPriority w:val="99"/>
    <w:rsid w:val="003256EE"/>
    <w:pPr>
      <w:numPr>
        <w:numId w:val="7"/>
      </w:numPr>
    </w:pPr>
  </w:style>
  <w:style w:type="numbering" w:customStyle="1" w:styleId="Style2">
    <w:name w:val="Style2"/>
    <w:uiPriority w:val="99"/>
    <w:rsid w:val="003256EE"/>
    <w:pPr>
      <w:numPr>
        <w:numId w:val="8"/>
      </w:numPr>
    </w:pPr>
  </w:style>
  <w:style w:type="numbering" w:customStyle="1" w:styleId="Style3">
    <w:name w:val="Style3"/>
    <w:uiPriority w:val="99"/>
    <w:rsid w:val="003256EE"/>
    <w:pPr>
      <w:numPr>
        <w:numId w:val="9"/>
      </w:numPr>
    </w:pPr>
  </w:style>
  <w:style w:type="paragraph" w:customStyle="1" w:styleId="footnotedescription">
    <w:name w:val="footnote description"/>
    <w:next w:val="Normal"/>
    <w:link w:val="footnotedescriptionChar"/>
    <w:hidden/>
    <w:rsid w:val="00312557"/>
    <w:pPr>
      <w:widowControl/>
      <w:spacing w:line="253" w:lineRule="auto"/>
      <w:ind w:left="214" w:right="35" w:firstLine="142"/>
      <w:jc w:val="both"/>
    </w:pPr>
    <w:rPr>
      <w:rFonts w:ascii="Calibri" w:eastAsia="Calibri" w:hAnsi="Calibri" w:cs="Calibri"/>
      <w:color w:val="000000"/>
      <w:kern w:val="2"/>
      <w:sz w:val="20"/>
      <w:szCs w:val="24"/>
      <w:lang/>
      <w14:ligatures w14:val="standardContextual"/>
    </w:rPr>
  </w:style>
  <w:style w:type="character" w:customStyle="1" w:styleId="footnotedescriptionChar">
    <w:name w:val="footnote description Char"/>
    <w:link w:val="footnotedescription"/>
    <w:rsid w:val="00312557"/>
    <w:rPr>
      <w:rFonts w:ascii="Calibri" w:eastAsia="Calibri" w:hAnsi="Calibri" w:cs="Calibri"/>
      <w:color w:val="000000"/>
      <w:kern w:val="2"/>
      <w:sz w:val="20"/>
      <w:szCs w:val="24"/>
      <w:lang/>
      <w14:ligatures w14:val="standardContextual"/>
    </w:rPr>
  </w:style>
  <w:style w:type="character" w:customStyle="1" w:styleId="footnotemark">
    <w:name w:val="footnote mark"/>
    <w:hidden/>
    <w:rsid w:val="00312557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12557"/>
    <w:pPr>
      <w:widowControl/>
    </w:pPr>
    <w:rPr>
      <w:rFonts w:asciiTheme="minorHAnsi" w:eastAsiaTheme="minorEastAsia" w:hAnsiTheme="minorHAnsi" w:cstheme="minorBidi"/>
      <w:kern w:val="2"/>
      <w:sz w:val="24"/>
      <w:szCs w:val="24"/>
      <w:lang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estrabologia.org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strabologia.or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afsop.fr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afsop.fr/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ebo-online.org/subspecialty-exam-in-strabismus-and-paediatric-ophthalmology/" TargetMode="External"/><Relationship Id="rId2" Type="http://schemas.openxmlformats.org/officeDocument/2006/relationships/hyperlink" Target="https://www.ebo-online.org/subspecialty-exam-in-strabismus-and-paediatric-ophthalmology/" TargetMode="External"/><Relationship Id="rId1" Type="http://schemas.openxmlformats.org/officeDocument/2006/relationships/hyperlink" Target="https://www.ebo-online.org/subspecialty-exam-in-strabismus-and-paediatric-ophthalmolog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Cedula" source-type="EntityFields">
        <TAG><![CDATA[#NOVOREGISTO:ENTIDADE:N_Cedula#]]></TAG>
        <VALUE><![CDATA[#NOVOREGISTO:ENTIDADE:N_Cedula#]]></VALUE>
        <XPATH><![CDATA[/CARD/ENTITIES/ENTITY[TYPE='P']/PROPERTIES/PROPERTY[NAME='N_Cedula']/VALUE]]></XPATH>
      </FIELD>
      <FIELD type="EntityFields" label="N_Inscrição" source-type="EntityFields">
        <TAG><![CDATA[#NOVOREGISTO:ENTIDADE:N_Inscrição#]]></TAG>
        <VALUE><![CDATA[#NOVOREGISTO:ENTIDADE:N_Inscrição#]]></VALUE>
        <XPATH><![CDATA[/CARD/ENTITIES/ENTITY[TYPE='P']/PROPERTIES/PROPERTY[NAME='N_Inscrição']/VALUE]]></XPATH>
      </FIELD>
      <FIELD type="EntityFields" label="Nome_Clinico" source-type="EntityFields">
        <TAG><![CDATA[#NOVOREGISTO:ENTIDADE:Nome_Clinico#]]></TAG>
        <VALUE><![CDATA[#NOVOREGISTO:ENTIDADE:Nome_Clinico#]]></VALUE>
        <XPATH><![CDATA[/CARD/ENTITIES/ENTITY[TYPE='P']/PROPERTIES/PROPERTY[NAME='Nome_Clinic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Colegios" source-type="AdditionalFields">
        <TAG><![CDATA[#NOVOREGISTO:CA:SepColegios#]]></TAG>
        <VALUE><![CDATA[#NOVOREGISTO:CA:SepColegios#]]></VALUE>
        <XPATH><![CDATA[/CARD/FIELDS/FIELD[FIELD='SepColegios']/VALUE]]></XPATH>
      </FIELD>
      <FIELD type="AdditionalFields" label="EstadoProcesso" source-type="AdditionalFields">
        <TAG><![CDATA[#NOVOREGISTO:CA:EstadoProcesso#]]></TAG>
        <VALUE><![CDATA[#NOVOREGISTO:CA:EstadoProcesso#]]></VALUE>
        <XPATH><![CDATA[/CARD/FIELDS/FIELD[FIELD='EstadoProcesso']/VALUE]]></XPATH>
      </FIELD>
      <FIELD type="AdditionalFields" label="Vogal" source-type="AdditionalFields">
        <TAG><![CDATA[#NOVOREGISTO:CA:Vogal#]]></TAG>
        <VALUE><![CDATA[#NOVOREGISTO:CA:Vogal#]]></VALUE>
        <XPATH><![CDATA[/CARD/FIELDS/FIELD[FIELD='Vogal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N_Funcionário" source-type="AdditionalFields">
        <TAG><![CDATA[#NOVOREGISTO:CA:N_Funcionário#]]></TAG>
        <VALUE><![CDATA[#NOVOREGISTO:CA:N_Funcionário#]]></VALUE>
        <XPATH><![CDATA[/CARD/FIELDS/FIELD[FIELD='N_Funcionário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Oficio" source-type="AdditionalFields">
        <TAG><![CDATA[#NOVOREGISTO:CA:N_Oficio#]]></TAG>
        <VALUE><![CDATA[#NOVOREGISTO:CA:N_Oficio#]]></VALUE>
        <XPATH><![CDATA[/CARD/FIELDS/FIELD[FIELD='N_Oficio']/VALUE]]></XPATH>
      </FIELD>
      <FIELD type="AdditionalFields" label="Especialidades" source-type="AdditionalFields">
        <TAG><![CDATA[#NOVOREGISTO:CA:Especialidades#]]></TAG>
        <VALUE><![CDATA[#NOVOREGISTO:CA:Especialidades#]]></VALUE>
        <XPATH><![CDATA[/CARD/FIELDS/FIELD[FIELD='Especialidades']/VALUE]]></XPATH>
      </FIELD>
      <FIELD type="AdditionalFields" label="Subespec" source-type="AdditionalFields">
        <TAG><![CDATA[#NOVOREGISTO:CA:Subespec#]]></TAG>
        <VALUE><![CDATA[#NOVOREGISTO:CA:Subespec#]]></VALUE>
        <XPATH><![CDATA[/CARD/FIELDS/FIELD[FIELD='Subespec']/VALUE]]></XPATH>
      </FIELD>
      <FIELD type="AdditionalFields" label="Competencias" source-type="AdditionalFields">
        <TAG><![CDATA[#NOVOREGISTO:CA:Competencias#]]></TAG>
        <VALUE><![CDATA[#NOVOREGISTO:CA:Competencias#]]></VALUE>
        <XPATH><![CDATA[/CARD/FIELDS/FIELD[FIELD='Competencias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N_Cedula" source-type="AdditionalFields">
        <TAG><![CDATA[#NOVOREGISTO:CA:N_Cedula#]]></TAG>
        <VALUE><![CDATA[#NOVOREGISTO:CA:N_Cedula#]]></VALUE>
        <XPATH><![CDATA[/CARD/FIELDS/FIELD[FIELD='N_Cedula']/VALUE]]></XPATH>
      </FIELD>
      <FIELD type="AdditionalFields" label="N_Inscricao" source-type="AdditionalFields">
        <TAG><![CDATA[#NOVOREGISTO:CA:N_Inscricao#]]></TAG>
        <VALUE><![CDATA[#NOVOREGISTO:CA:N_Inscricao#]]></VALUE>
        <XPATH><![CDATA[/CARD/FIELDS/FIELD[FIELD='N_Inscricao']/VALUE]]></XPATH>
      </FIELD>
      <FIELD type="AdditionalFields" label="dataentrada" source-type="AdditionalFields">
        <TAG><![CDATA[#NOVOREGISTO:CA:dataentrada#]]></TAG>
        <VALUE><![CDATA[#NOVOREGISTO:CA:dataentrada#]]></VALUE>
        <XPATH><![CDATA[/CARD/FIELDS/FIELD[FIELD='dataentrada']/VALUE]]></XPATH>
      </FIELD>
      <FIELD type="AdditionalFields" label="CNPG" source-type="AdditionalFields">
        <TAG><![CDATA[#NOVOREGISTO:CA:CNPG#]]></TAG>
        <VALUE><![CDATA[#NOVOREGISTO:CA:CNPG#]]></VALUE>
        <XPATH><![CDATA[/CARD/FIELDS/FIELD[FIELD='CNPG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MS" source-type="AdditionalFields">
        <TAG><![CDATA[#NOVOREGISTO:CA:MS#]]></TAG>
        <VALUE><![CDATA[#NOVOREGISTO:CA:MS#]]></VALUE>
        <XPATH><![CDATA[/CARD/FIELDS/FIELD[FIELD='MS']/VALUE]]></XPATH>
      </FIELD>
      <FIELD type="AdditionalFields" label="CNERec" source-type="AdditionalFields">
        <TAG><![CDATA[#NOVOREGISTO:CA:CNERec#]]></TAG>
        <VALUE><![CDATA[#NOVOREGISTO:CA:CNERec#]]></VALUE>
        <XPATH><![CDATA[/CARD/FIELDS/FIELD[FIELD='CNERec']/VALUE]]></XPATH>
      </FIELD>
      <FIELD type="AdditionalFields" label="CNERem" source-type="AdditionalFields">
        <TAG><![CDATA[#NOVOREGISTO:CA:CNERem#]]></TAG>
        <VALUE><![CDATA[#NOVOREGISTO:CA:CNERem#]]></VALUE>
        <XPATH><![CDATA[/CARD/FIELDS/FIELD[FIELD='CNERem']/VALUE]]></XPATH>
      </FIELD>
      <FIELD type="AdditionalFields" label="CNE" source-type="AdditionalFields">
        <TAG><![CDATA[#NOVOREGISTO:CA:CNE#]]></TAG>
        <VALUE><![CDATA[#NOVOREGISTO:CA:CNE#]]></VALUE>
        <XPATH><![CDATA[/CARD/FIELDS/FIELD[FIELD='CNE']/VALUE]]></XPATH>
      </FIELD>
      <FIELD type="AdditionalFields" label="Reclam" source-type="AdditionalFields">
        <TAG><![CDATA[#NOVOREGISTO:CA:Reclam#]]></TAG>
        <VALUE><![CDATA[#NOVOREGISTO:CA:Reclam#]]></VALUE>
        <XPATH><![CDATA[/CARD/FIELDS/FIELD[FIELD='Reclam']/VALUE]]></XPATH>
      </FIELD>
      <FIELD type="AdditionalFields" label="ObsProcesso" source-type="AdditionalFields">
        <TAG><![CDATA[#NOVOREGISTO:CA:ObsProcesso#]]></TAG>
        <VALUE><![CDATA[#NOVOREGISTO:CA:ObsProcesso#]]></VALUE>
        <XPATH><![CDATA[/CARD/FIELDS/FIELD[FIELD='ObsProcesso']/VALUE]]></XPATH>
      </FIELD>
      <FIELD type="AdditionalFields" label="Resumo" source-type="AdditionalFields">
        <TAG><![CDATA[#NOVOREGISTO:CA:Resumo#]]></TAG>
        <VALUE><![CDATA[#NOVOREGISTO:CA:Resumo#]]></VALUE>
        <XPATH><![CDATA[/CARD/FIELDS/FIELD[FIELD='Resumo']/VALUE]]></XPATH>
      </FIELD>
      <FIELD type="AdditionalFields" label="Arquivado" source-type="AdditionalFields">
        <TAG><![CDATA[#NOVOREGISTO:CA:Arquivado#]]></TAG>
        <VALUE><![CDATA[#NOVOREGISTO:CA:Arquivado#]]></VALUE>
        <XPATH><![CDATA[/CARD/FIELDS/FIELD[FIELD='Arquivado']/VALUE]]></XPATH>
      </FIELD>
      <FIELD type="AdditionalFields" label="Estado___" source-type="AdditionalFields">
        <TAG><![CDATA[#NOVOREGISTO:CA:Estado___#]]></TAG>
        <VALUE><![CDATA[#NOVOREGISTO:CA:Estado___#]]></VALUE>
        <XPATH><![CDATA[/CARD/FIELDS/FIELD[FIELD='Estado___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Cedula" source-type="EntityFields">
        <TAG><![CDATA[#PRIMEIROREGISTO:ENTIDADE:N_Cedula#]]></TAG>
        <VALUE><![CDATA[#PRIMEIROREGISTO:ENTIDADE:N_Cedula#]]></VALUE>
        <XPATH><![CDATA[/CARD/ENTITIES/ENTITY[TYPE='P']/PROPERTIES/PROPERTY[NAME='N_Cedula']/VALUE]]></XPATH>
      </FIELD>
      <FIELD type="EntityFields" label="N_Inscrição" source-type="EntityFields">
        <TAG><![CDATA[#PRIMEIROREGISTO:ENTIDADE:N_Inscrição#]]></TAG>
        <VALUE><![CDATA[#PRIMEIROREGISTO:ENTIDADE:N_Inscrição#]]></VALUE>
        <XPATH><![CDATA[/CARD/ENTITIES/ENTITY[TYPE='P']/PROPERTIES/PROPERTY[NAME='N_Inscrição']/VALUE]]></XPATH>
      </FIELD>
      <FIELD type="EntityFields" label="Nome_Clinico" source-type="EntityFields">
        <TAG><![CDATA[#PRIMEIROREGISTO:ENTIDADE:Nome_Clinico#]]></TAG>
        <VALUE><![CDATA[#PRIMEIROREGISTO:ENTIDADE:Nome_Clinico#]]></VALUE>
        <XPATH><![CDATA[/CARD/ENTITIES/ENTITY[TYPE='P']/PROPERTIES/PROPERTY[NAME='Nome_Clinic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Colegios" source-type="AdditionalFields">
        <TAG><![CDATA[#PRIMEIROREGISTO:CA:SepColegios#]]></TAG>
        <VALUE><![CDATA[#PRIMEIROREGISTO:CA:SepColegios#]]></VALUE>
        <XPATH><![CDATA[/CARD/FIELDS/FIELD[NAME='SepColegios']/VALUE]]></XPATH>
      </FIELD>
      <FIELD type="AdditionalFields" label="EstadoProcesso" source-type="AdditionalFields">
        <TAG><![CDATA[#PRIMEIROREGISTO:CA:EstadoProcesso#]]></TAG>
        <VALUE><![CDATA[#PRIMEIROREGISTO:CA:EstadoProcesso#]]></VALUE>
        <XPATH><![CDATA[/CARD/FIELDS/FIELD[NAME='EstadoProcesso']/VALUE]]></XPATH>
      </FIELD>
      <FIELD type="AdditionalFields" label="Vogal" source-type="AdditionalFields">
        <TAG><![CDATA[#PRIMEIROREGISTO:CA:Vogal#]]></TAG>
        <VALUE><![CDATA[#PRIMEIROREGISTO:CA:Vogal#]]></VALUE>
        <XPATH><![CDATA[/CARD/FIELDS/FIELD[NAME='Vogal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N_Funcionário" source-type="AdditionalFields">
        <TAG><![CDATA[#PRIMEIROREGISTO:CA:N_Funcionário#]]></TAG>
        <VALUE><![CDATA[#PRIMEIROREGISTO:CA:N_Funcionário#]]></VALUE>
        <XPATH><![CDATA[/CARD/FIELDS/FIELD[NAME='N_Funcionário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Oficio" source-type="AdditionalFields">
        <TAG><![CDATA[#PRIMEIROREGISTO:CA:N_Oficio#]]></TAG>
        <VALUE><![CDATA[#PRIMEIROREGISTO:CA:N_Oficio#]]></VALUE>
        <XPATH><![CDATA[/CARD/FIELDS/FIELD[NAME='N_Oficio']/VALUE]]></XPATH>
      </FIELD>
      <FIELD type="AdditionalFields" label="Especialidades" source-type="AdditionalFields">
        <TAG><![CDATA[#PRIMEIROREGISTO:CA:Especialidades#]]></TAG>
        <VALUE><![CDATA[#PRIMEIROREGISTO:CA:Especialidades#]]></VALUE>
        <XPATH><![CDATA[/CARD/FIELDS/FIELD[NAME='Especialidades']/VALUE]]></XPATH>
      </FIELD>
      <FIELD type="AdditionalFields" label="Subespec" source-type="AdditionalFields">
        <TAG><![CDATA[#PRIMEIROREGISTO:CA:Subespec#]]></TAG>
        <VALUE><![CDATA[#PRIMEIROREGISTO:CA:Subespec#]]></VALUE>
        <XPATH><![CDATA[/CARD/FIELDS/FIELD[NAME='Subespec']/VALUE]]></XPATH>
      </FIELD>
      <FIELD type="AdditionalFields" label="Competencias" source-type="AdditionalFields">
        <TAG><![CDATA[#PRIMEIROREGISTO:CA:Competencias#]]></TAG>
        <VALUE><![CDATA[#PRIMEIROREGISTO:CA:Competencias#]]></VALUE>
        <XPATH><![CDATA[/CARD/FIELDS/FIELD[NAME='Competencia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_Cedula" source-type="AdditionalFields">
        <TAG><![CDATA[#PRIMEIROREGISTO:CA:N_Cedula#]]></TAG>
        <VALUE><![CDATA[#PRIMEIROREGISTO:CA:N_Cedula#]]></VALUE>
        <XPATH><![CDATA[/CARD/FIELDS/FIELD[NAME='N_Cedula']/VALUE]]></XPATH>
      </FIELD>
      <FIELD type="AdditionalFields" label="N_Inscricao" source-type="AdditionalFields">
        <TAG><![CDATA[#PRIMEIROREGISTO:CA:N_Inscricao#]]></TAG>
        <VALUE><![CDATA[#PRIMEIROREGISTO:CA:N_Inscricao#]]></VALUE>
        <XPATH><![CDATA[/CARD/FIELDS/FIELD[NAME='N_Inscricao']/VALUE]]></XPATH>
      </FIELD>
      <FIELD type="AdditionalFields" label="dataentrada" source-type="AdditionalFields">
        <TAG><![CDATA[#PRIMEIROREGISTO:CA:dataentrada#]]></TAG>
        <VALUE><![CDATA[#PRIMEIROREGISTO:CA:dataentrada#]]></VALUE>
        <XPATH><![CDATA[/CARD/FIELDS/FIELD[NAME='dataentrada']/VALUE]]></XPATH>
      </FIELD>
      <FIELD type="AdditionalFields" label="CNPG" source-type="AdditionalFields">
        <TAG><![CDATA[#PRIMEIROREGISTO:CA:CNPG#]]></TAG>
        <VALUE><![CDATA[#PRIMEIROREGISTO:CA:CNPG#]]></VALUE>
        <XPATH><![CDATA[/CARD/FIELDS/FIELD[NAME='CNPG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MS" source-type="AdditionalFields">
        <TAG><![CDATA[#PRIMEIROREGISTO:CA:MS#]]></TAG>
        <VALUE><![CDATA[#PRIMEIROREGISTO:CA:MS#]]></VALUE>
        <XPATH><![CDATA[/CARD/FIELDS/FIELD[NAME='MS']/VALUE]]></XPATH>
      </FIELD>
      <FIELD type="AdditionalFields" label="CNERec" source-type="AdditionalFields">
        <TAG><![CDATA[#PRIMEIROREGISTO:CA:CNERec#]]></TAG>
        <VALUE><![CDATA[#PRIMEIROREGISTO:CA:CNERec#]]></VALUE>
        <XPATH><![CDATA[/CARD/FIELDS/FIELD[NAME='CNERec']/VALUE]]></XPATH>
      </FIELD>
      <FIELD type="AdditionalFields" label="CNERem" source-type="AdditionalFields">
        <TAG><![CDATA[#PRIMEIROREGISTO:CA:CNERem#]]></TAG>
        <VALUE><![CDATA[#PRIMEIROREGISTO:CA:CNERem#]]></VALUE>
        <XPATH><![CDATA[/CARD/FIELDS/FIELD[NAME='CNERem']/VALUE]]></XPATH>
      </FIELD>
      <FIELD type="AdditionalFields" label="CNE" source-type="AdditionalFields">
        <TAG><![CDATA[#PRIMEIROREGISTO:CA:CNE#]]></TAG>
        <VALUE><![CDATA[#PRIMEIROREGISTO:CA:CNE#]]></VALUE>
        <XPATH><![CDATA[/CARD/FIELDS/FIELD[NAME='CNE']/VALUE]]></XPATH>
      </FIELD>
      <FIELD type="AdditionalFields" label="Reclam" source-type="AdditionalFields">
        <TAG><![CDATA[#PRIMEIROREGISTO:CA:Reclam#]]></TAG>
        <VALUE><![CDATA[#PRIMEIROREGISTO:CA:Reclam#]]></VALUE>
        <XPATH><![CDATA[/CARD/FIELDS/FIELD[NAME='Reclam']/VALUE]]></XPATH>
      </FIELD>
      <FIELD type="AdditionalFields" label="ObsProcesso" source-type="AdditionalFields">
        <TAG><![CDATA[#PRIMEIROREGISTO:CA:ObsProcesso#]]></TAG>
        <VALUE><![CDATA[#PRIMEIROREGISTO:CA:ObsProcesso#]]></VALUE>
        <XPATH><![CDATA[/CARD/FIELDS/FIELD[NAME='ObsProcesso']/VALUE]]></XPATH>
      </FIELD>
      <FIELD type="AdditionalFields" label="Resumo" source-type="AdditionalFields">
        <TAG><![CDATA[#PRIMEIROREGISTO:CA:Resumo#]]></TAG>
        <VALUE><![CDATA[#PRIMEIROREGISTO:CA:Resumo#]]></VALUE>
        <XPATH><![CDATA[/CARD/FIELDS/FIELD[NAME='Resumo']/VALUE]]></XPATH>
      </FIELD>
      <FIELD type="AdditionalFields" label="Arquivado" source-type="AdditionalFields">
        <TAG><![CDATA[#PRIMEIROREGISTO:CA:Arquivado#]]></TAG>
        <VALUE><![CDATA[#PRIMEIROREGISTO:CA:Arquivado#]]></VALUE>
        <XPATH><![CDATA[/CARD/FIELDS/FIELD[NAME='Arquivado']/VALUE]]></XPATH>
      </FIELD>
      <FIELD type="AdditionalFields" label="Estado___" source-type="AdditionalFields">
        <TAG><![CDATA[#PRIMEIROREGISTO:CA:Estado___#]]></TAG>
        <VALUE><![CDATA[#PRIMEIROREGISTO:CA:Estado___#]]></VALUE>
        <XPATH><![CDATA[/CARD/FIELDS/FIELD[NAME='Estado___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Colegios" source-type="AdditionalFields">
        <TAG><![CDATA[#PRIMEIROPROCESSO:CA:SepColegios#]]></TAG>
        <VALUE><![CDATA[#PRIMEIROPROCESSO:CA:SepColegios#]]></VALUE>
        <XPATH><![CDATA[/CARD/FIELDS/FIELD[NAME='SepColegios']/VALUE]]></XPATH>
      </FIELD>
      <FIELD type="AdditionalFields" label="EstadoProcesso" source-type="AdditionalFields">
        <TAG><![CDATA[#PRIMEIROPROCESSO:CA:EstadoProcesso#]]></TAG>
        <VALUE><![CDATA[#PRIMEIROPROCESSO:CA:EstadoProcesso#]]></VALUE>
        <XPATH><![CDATA[/CARD/FIELDS/FIELD[NAME='EstadoProcesso']/VALUE]]></XPATH>
      </FIELD>
      <FIELD type="AdditionalFields" label="Vogal" source-type="AdditionalFields">
        <TAG><![CDATA[#PRIMEIROPROCESSO:CA:Vogal#]]></TAG>
        <VALUE><![CDATA[#PRIMEIROPROCESSO:CA:Vogal#]]></VALUE>
        <XPATH><![CDATA[/CARD/FIELDS/FIELD[NAME='Vogal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N_Funcionário" source-type="AdditionalFields">
        <TAG><![CDATA[#PRIMEIROPROCESSO:CA:N_Funcionário#]]></TAG>
        <VALUE><![CDATA[#PRIMEIROPROCESSO:CA:N_Funcionário#]]></VALUE>
        <XPATH><![CDATA[/CARD/FIELDS/FIELD[NAME='N_Funcionário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Oficio" source-type="AdditionalFields">
        <TAG><![CDATA[#PRIMEIROPROCESSO:CA:N_Oficio#]]></TAG>
        <VALUE><![CDATA[#PRIMEIROPROCESSO:CA:N_Oficio#]]></VALUE>
        <XPATH><![CDATA[/CARD/FIELDS/FIELD[NAME='N_Oficio']/VALUE]]></XPATH>
      </FIELD>
      <FIELD type="AdditionalFields" label="Especialidades" source-type="AdditionalFields">
        <TAG><![CDATA[#PRIMEIROPROCESSO:CA:Especialidades#]]></TAG>
        <VALUE><![CDATA[#PRIMEIROPROCESSO:CA:Especialidades#]]></VALUE>
        <XPATH><![CDATA[/CARD/FIELDS/FIELD[NAME='Especialidades']/VALUE]]></XPATH>
      </FIELD>
      <FIELD type="AdditionalFields" label="Subespec" source-type="AdditionalFields">
        <TAG><![CDATA[#PRIMEIROPROCESSO:CA:Subespec#]]></TAG>
        <VALUE><![CDATA[#PRIMEIROPROCESSO:CA:Subespec#]]></VALUE>
        <XPATH><![CDATA[/CARD/FIELDS/FIELD[NAME='Subespec']/VALUE]]></XPATH>
      </FIELD>
      <FIELD type="AdditionalFields" label="Competencias" source-type="AdditionalFields">
        <TAG><![CDATA[#PRIMEIROPROCESSO:CA:Competencias#]]></TAG>
        <VALUE><![CDATA[#PRIMEIROPROCESSO:CA:Competencias#]]></VALUE>
        <XPATH><![CDATA[/CARD/FIELDS/FIELD[NAME='Competencia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_Cedula" source-type="AdditionalFields">
        <TAG><![CDATA[#PRIMEIROPROCESSO:CA:N_Cedula#]]></TAG>
        <VALUE><![CDATA[#PRIMEIROPROCESSO:CA:N_Cedula#]]></VALUE>
        <XPATH><![CDATA[/CARD/FIELDS/FIELD[NAME='N_Cedula']/VALUE]]></XPATH>
      </FIELD>
      <FIELD type="AdditionalFields" label="N_Inscricao" source-type="AdditionalFields">
        <TAG><![CDATA[#PRIMEIROPROCESSO:CA:N_Inscricao#]]></TAG>
        <VALUE><![CDATA[#PRIMEIROPROCESSO:CA:N_Inscricao#]]></VALUE>
        <XPATH><![CDATA[/CARD/FIELDS/FIELD[NAME='N_Inscricao']/VALUE]]></XPATH>
      </FIELD>
      <FIELD type="AdditionalFields" label="dataentrada" source-type="AdditionalFields">
        <TAG><![CDATA[#PRIMEIROPROCESSO:CA:dataentrada#]]></TAG>
        <VALUE><![CDATA[#PRIMEIROPROCESSO:CA:dataentrada#]]></VALUE>
        <XPATH><![CDATA[/CARD/FIELDS/FIELD[NAME='dataentrada']/VALUE]]></XPATH>
      </FIELD>
      <FIELD type="AdditionalFields" label="CNPG" source-type="AdditionalFields">
        <TAG><![CDATA[#PRIMEIROPROCESSO:CA:CNPG#]]></TAG>
        <VALUE><![CDATA[#PRIMEIROPROCESSO:CA:CNPG#]]></VALUE>
        <XPATH><![CDATA[/CARD/FIELDS/FIELD[NAME='CNPG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MS" source-type="AdditionalFields">
        <TAG><![CDATA[#PRIMEIROPROCESSO:CA:MS#]]></TAG>
        <VALUE><![CDATA[#PRIMEIROPROCESSO:CA:MS#]]></VALUE>
        <XPATH><![CDATA[/CARD/FIELDS/FIELD[NAME='MS']/VALUE]]></XPATH>
      </FIELD>
      <FIELD type="AdditionalFields" label="CNERec" source-type="AdditionalFields">
        <TAG><![CDATA[#PRIMEIROPROCESSO:CA:CNERec#]]></TAG>
        <VALUE><![CDATA[#PRIMEIROPROCESSO:CA:CNERec#]]></VALUE>
        <XPATH><![CDATA[/CARD/FIELDS/FIELD[NAME='CNERec']/VALUE]]></XPATH>
      </FIELD>
      <FIELD type="AdditionalFields" label="CNERem" source-type="AdditionalFields">
        <TAG><![CDATA[#PRIMEIROPROCESSO:CA:CNERem#]]></TAG>
        <VALUE><![CDATA[#PRIMEIROPROCESSO:CA:CNERem#]]></VALUE>
        <XPATH><![CDATA[/CARD/FIELDS/FIELD[NAME='CNERem']/VALUE]]></XPATH>
      </FIELD>
      <FIELD type="AdditionalFields" label="CNE" source-type="AdditionalFields">
        <TAG><![CDATA[#PRIMEIROPROCESSO:CA:CNE#]]></TAG>
        <VALUE><![CDATA[#PRIMEIROPROCESSO:CA:CNE#]]></VALUE>
        <XPATH><![CDATA[/CARD/FIELDS/FIELD[NAME='CNE']/VALUE]]></XPATH>
      </FIELD>
      <FIELD type="AdditionalFields" label="Reclam" source-type="AdditionalFields">
        <TAG><![CDATA[#PRIMEIROPROCESSO:CA:Reclam#]]></TAG>
        <VALUE><![CDATA[#PRIMEIROPROCESSO:CA:Reclam#]]></VALUE>
        <XPATH><![CDATA[/CARD/FIELDS/FIELD[NAME='Reclam']/VALUE]]></XPATH>
      </FIELD>
      <FIELD type="AdditionalFields" label="ObsProcesso" source-type="AdditionalFields">
        <TAG><![CDATA[#PRIMEIROPROCESSO:CA:ObsProcesso#]]></TAG>
        <VALUE><![CDATA[#PRIMEIROPROCESSO:CA:ObsProcesso#]]></VALUE>
        <XPATH><![CDATA[/CARD/FIELDS/FIELD[NAME='ObsProcesso']/VALUE]]></XPATH>
      </FIELD>
      <FIELD type="AdditionalFields" label="Resumo" source-type="AdditionalFields">
        <TAG><![CDATA[#PRIMEIROPROCESSO:CA:Resumo#]]></TAG>
        <VALUE><![CDATA[#PRIMEIROPROCESSO:CA:Resumo#]]></VALUE>
        <XPATH><![CDATA[/CARD/FIELDS/FIELD[NAME='Resumo']/VALUE]]></XPATH>
      </FIELD>
      <FIELD type="AdditionalFields" label="Arquivado" source-type="AdditionalFields">
        <TAG><![CDATA[#PRIMEIROPROCESSO:CA:Arquivado#]]></TAG>
        <VALUE><![CDATA[#PRIMEIROPROCESSO:CA:Arquivado#]]></VALUE>
        <XPATH><![CDATA[/CARD/FIELDS/FIELD[NAME='Arquivado']/VALUE]]></XPATH>
      </FIELD>
      <FIELD type="AdditionalFields" label="Estado___" source-type="AdditionalFields">
        <TAG><![CDATA[#PRIMEIROPROCESSO:CA:Estado___#]]></TAG>
        <VALUE><![CDATA[#PRIMEIROPROCESSO:CA:Estado___#]]></VALUE>
        <XPATH><![CDATA[/CARD/FIELDS/FIELD[NAME='Estado___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Cedula" source-type="EntityFields">
        <TAG><![CDATA[#REGISTO:ENTIDADE:N_Cedula#]]></TAG>
        <VALUE><![CDATA[N_Cedula]]></VALUE>
        <XPATH><![CDATA[/CARD/ENTITIES/ENTITY[TYPE='P']/PROPERTIES/PROPERTY[NAME='N_Cedula']/VALUE]]></XPATH>
      </FIELD>
      <FIELD type="EntityFields" label="N_Inscrição" source-type="EntityFields">
        <TAG><![CDATA[#REGISTO:ENTIDADE:N_Inscrição#]]></TAG>
        <VALUE><![CDATA[N_Inscrição]]></VALUE>
        <XPATH><![CDATA[/CARD/ENTITIES/ENTITY[TYPE='P']/PROPERTIES/PROPERTY[NAME='N_Inscrição']/VALUE]]></XPATH>
      </FIELD>
      <FIELD type="EntityFields" label="Nome_Clinico" source-type="EntityFields">
        <TAG><![CDATA[#REGISTO:ENTIDADE:Nome_Clinico#]]></TAG>
        <VALUE><![CDATA[Nome_Clinico]]></VALUE>
        <XPATH><![CDATA[/CARD/ENTITIES/ENTITY[TYPE='P']/PROPERTIES/PROPERTY[NAME='Nome_Clinico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Colegios" source-type="AdditionalFields">
        <TAG><![CDATA[#REGISTO:CA:SepColegios#]]></TAG>
        <VALUE><![CDATA[#REGISTO:CA:SepColegios#]]></VALUE>
        <XPATH><![CDATA[/CARD/FIELDS/FIELD[NAME='SepColegios']/VALUE]]></XPATH>
      </FIELD>
      <FIELD type="AdditionalFields" label="EstadoProcesso" source-type="AdditionalFields">
        <TAG><![CDATA[#REGISTO:CA:EstadoProcesso#]]></TAG>
        <VALUE><![CDATA[#REGISTO:CA:EstadoProcesso#]]></VALUE>
        <XPATH><![CDATA[/CARD/FIELDS/FIELD[NAME='EstadoProcesso']/VALUE]]></XPATH>
      </FIELD>
      <FIELD type="AdditionalFields" label="Vogal" source-type="AdditionalFields">
        <TAG><![CDATA[#REGISTO:CA:Vogal#]]></TAG>
        <VALUE><![CDATA[#REGISTO:CA:Vogal#]]></VALUE>
        <XPATH><![CDATA[/CARD/FIELDS/FIELD[NAME='Vogal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N_Funcionário" source-type="AdditionalFields">
        <TAG><![CDATA[#REGISTO:CA:N_Funcionário#]]></TAG>
        <VALUE><![CDATA[#REGISTO:CA:N_Funcionário#]]></VALUE>
        <XPATH><![CDATA[/CARD/FIELDS/FIELD[NAME='N_Funcionário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Oficio" source-type="AdditionalFields">
        <TAG><![CDATA[#REGISTO:CA:N_Oficio#]]></TAG>
        <VALUE><![CDATA[#REGISTO:CA:N_Oficio#]]></VALUE>
        <XPATH><![CDATA[/CARD/FIELDS/FIELD[NAME='N_Oficio']/VALUE]]></XPATH>
      </FIELD>
      <FIELD type="AdditionalFields" label="Especialidades" source-type="AdditionalFields">
        <TAG><![CDATA[#REGISTO:CA:Especialidades#]]></TAG>
        <VALUE><![CDATA[#REGISTO:CA:Especialidades#]]></VALUE>
        <XPATH><![CDATA[/CARD/FIELDS/FIELD[NAME='Especialidades']/VALUE]]></XPATH>
      </FIELD>
      <FIELD type="AdditionalFields" label="Subespec" source-type="AdditionalFields">
        <TAG><![CDATA[#REGISTO:CA:Subespec#]]></TAG>
        <VALUE><![CDATA[#REGISTO:CA:Subespec#]]></VALUE>
        <XPATH><![CDATA[/CARD/FIELDS/FIELD[NAME='Subespec']/VALUE]]></XPATH>
      </FIELD>
      <FIELD type="AdditionalFields" label="Competencias" source-type="AdditionalFields">
        <TAG><![CDATA[#REGISTO:CA:Competencias#]]></TAG>
        <VALUE><![CDATA[#REGISTO:CA:Competencias#]]></VALUE>
        <XPATH><![CDATA[/CARD/FIELDS/FIELD[NAME='Competencias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N_Cedula" source-type="AdditionalFields">
        <TAG><![CDATA[#REGISTO:CA:N_Cedula#]]></TAG>
        <VALUE><![CDATA[#REGISTO:CA:N_Cedula#]]></VALUE>
        <XPATH><![CDATA[/CARD/FIELDS/FIELD[NAME='N_Cedula']/VALUE]]></XPATH>
      </FIELD>
      <FIELD type="AdditionalFields" label="N_Inscricao" source-type="AdditionalFields">
        <TAG><![CDATA[#REGISTO:CA:N_Inscricao#]]></TAG>
        <VALUE><![CDATA[#REGISTO:CA:N_Inscricao#]]></VALUE>
        <XPATH><![CDATA[/CARD/FIELDS/FIELD[NAME='N_Inscricao']/VALUE]]></XPATH>
      </FIELD>
      <FIELD type="AdditionalFields" label="dataentrada" source-type="AdditionalFields">
        <TAG><![CDATA[#REGISTO:CA:dataentrada#]]></TAG>
        <VALUE><![CDATA[#REGISTO:CA:dataentrada#]]></VALUE>
        <XPATH><![CDATA[/CARD/FIELDS/FIELD[NAME='dataentrada']/VALUE]]></XPATH>
      </FIELD>
      <FIELD type="AdditionalFields" label="CNPG" source-type="AdditionalFields">
        <TAG><![CDATA[#REGISTO:CA:CNPG#]]></TAG>
        <VALUE><![CDATA[#REGISTO:CA:CNPG#]]></VALUE>
        <XPATH><![CDATA[/CARD/FIELDS/FIELD[NAME='CNPG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MS" source-type="AdditionalFields">
        <TAG><![CDATA[#REGISTO:CA:MS#]]></TAG>
        <VALUE><![CDATA[#REGISTO:CA:MS#]]></VALUE>
        <XPATH><![CDATA[/CARD/FIELDS/FIELD[NAME='MS']/VALUE]]></XPATH>
      </FIELD>
      <FIELD type="AdditionalFields" label="CNERec" source-type="AdditionalFields">
        <TAG><![CDATA[#REGISTO:CA:CNERec#]]></TAG>
        <VALUE><![CDATA[#REGISTO:CA:CNERec#]]></VALUE>
        <XPATH><![CDATA[/CARD/FIELDS/FIELD[NAME='CNERec']/VALUE]]></XPATH>
      </FIELD>
      <FIELD type="AdditionalFields" label="CNERem" source-type="AdditionalFields">
        <TAG><![CDATA[#REGISTO:CA:CNERem#]]></TAG>
        <VALUE><![CDATA[#REGISTO:CA:CNERem#]]></VALUE>
        <XPATH><![CDATA[/CARD/FIELDS/FIELD[NAME='CNERem']/VALUE]]></XPATH>
      </FIELD>
      <FIELD type="AdditionalFields" label="CNE" source-type="AdditionalFields">
        <TAG><![CDATA[#REGISTO:CA:CNE#]]></TAG>
        <VALUE><![CDATA[#REGISTO:CA:CNE#]]></VALUE>
        <XPATH><![CDATA[/CARD/FIELDS/FIELD[NAME='CNE']/VALUE]]></XPATH>
      </FIELD>
      <FIELD type="AdditionalFields" label="Reclam" source-type="AdditionalFields">
        <TAG><![CDATA[#REGISTO:CA:Reclam#]]></TAG>
        <VALUE><![CDATA[#REGISTO:CA:Reclam#]]></VALUE>
        <XPATH><![CDATA[/CARD/FIELDS/FIELD[NAME='Reclam']/VALUE]]></XPATH>
      </FIELD>
      <FIELD type="AdditionalFields" label="ObsProcesso" source-type="AdditionalFields">
        <TAG><![CDATA[#REGISTO:CA:ObsProcesso#]]></TAG>
        <VALUE><![CDATA[#REGISTO:CA:ObsProcesso#]]></VALUE>
        <XPATH><![CDATA[/CARD/FIELDS/FIELD[NAME='ObsProcesso']/VALUE]]></XPATH>
      </FIELD>
      <FIELD type="AdditionalFields" label="Resumo" source-type="AdditionalFields">
        <TAG><![CDATA[#REGISTO:CA:Resumo#]]></TAG>
        <VALUE><![CDATA[#REGISTO:CA:Resumo#]]></VALUE>
        <XPATH><![CDATA[/CARD/FIELDS/FIELD[NAME='Resumo']/VALUE]]></XPATH>
      </FIELD>
      <FIELD type="AdditionalFields" label="Arquivado" source-type="AdditionalFields">
        <TAG><![CDATA[#REGISTO:CA:Arquivado#]]></TAG>
        <VALUE><![CDATA[#REGISTO:CA:Arquivado#]]></VALUE>
        <XPATH><![CDATA[/CARD/FIELDS/FIELD[NAME='Arquivado']/VALUE]]></XPATH>
      </FIELD>
      <FIELD type="AdditionalFields" label="Estado___" source-type="AdditionalFields">
        <TAG><![CDATA[#REGISTO:CA:Estado___#]]></TAG>
        <VALUE><![CDATA[#REGISTO:CA:Estado___#]]></VALUE>
        <XPATH><![CDATA[/CARD/FIELDS/FIELD[NAME='Estado___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Colegios" source-type="AdditionalFields">
        <TAG><![CDATA[#CONTEXTPROCESS:CA:SepColegios#]]></TAG>
        <VALUE><![CDATA[SepColegios]]></VALUE>
        <XPATH><![CDATA[/PROCESS/FIELDS/FIELD[NAME='SepColegios']/VALUE]]></XPATH>
      </FIELD>
      <FIELD type="AdditionalFields" label="EstadoProcesso" source-type="AdditionalFields">
        <TAG><![CDATA[#CONTEXTPROCESS:CA:EstadoProcesso#]]></TAG>
        <VALUE><![CDATA[EstadoProcesso]]></VALUE>
        <XPATH><![CDATA[/PROCESS/FIELDS/FIELD[NAME='EstadoProcesso']/VALUE]]></XPATH>
      </FIELD>
      <FIELD type="AdditionalFields" label="Vogal" source-type="AdditionalFields">
        <TAG><![CDATA[#CONTEXTPROCESS:CA:Vogal#]]></TAG>
        <VALUE><![CDATA[Vogal]]></VALUE>
        <XPATH><![CDATA[/PROCESS/FIELDS/FIELD[NAME='Vogal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N_Funcionário" source-type="AdditionalFields">
        <TAG><![CDATA[#CONTEXTPROCESS:CA:N_Funcionário#]]></TAG>
        <VALUE><![CDATA[N_Funcionário]]></VALUE>
        <XPATH><![CDATA[/PROCESS/FIELDS/FIELD[NAME='N_Funcionário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Oficio" source-type="AdditionalFields">
        <TAG><![CDATA[#CONTEXTPROCESS:CA:N_Oficio#]]></TAG>
        <VALUE><![CDATA[N_Oficio]]></VALUE>
        <XPATH><![CDATA[/PROCESS/FIELDS/FIELD[NAME='N_Oficio']/VALUE]]></XPATH>
      </FIELD>
      <FIELD type="AdditionalFields" label="Especialidades" source-type="AdditionalFields">
        <TAG><![CDATA[#CONTEXTPROCESS:CA:Especialidades#]]></TAG>
        <VALUE><![CDATA[Especialidades]]></VALUE>
        <XPATH><![CDATA[/PROCESS/FIELDS/FIELD[NAME='Especialidades']/VALUE]]></XPATH>
      </FIELD>
      <FIELD type="AdditionalFields" label="Subespec" source-type="AdditionalFields">
        <TAG><![CDATA[#CONTEXTPROCESS:CA:Subespec#]]></TAG>
        <VALUE><![CDATA[Subespec]]></VALUE>
        <XPATH><![CDATA[/PROCESS/FIELDS/FIELD[NAME='Subespec']/VALUE]]></XPATH>
      </FIELD>
      <FIELD type="AdditionalFields" label="Competencias" source-type="AdditionalFields">
        <TAG><![CDATA[#CONTEXTPROCESS:CA:Competencias#]]></TAG>
        <VALUE><![CDATA[Competencias]]></VALUE>
        <XPATH><![CDATA[/PROCESS/FIELDS/FIELD[NAME='Competencia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_Cedula" source-type="AdditionalFields">
        <TAG><![CDATA[#CONTEXTPROCESS:CA:N_Cedula#]]></TAG>
        <VALUE><![CDATA[N_Cedula]]></VALUE>
        <XPATH><![CDATA[/PROCESS/FIELDS/FIELD[NAME='N_Cedula']/VALUE]]></XPATH>
      </FIELD>
      <FIELD type="AdditionalFields" label="N_Inscricao" source-type="AdditionalFields">
        <TAG><![CDATA[#CONTEXTPROCESS:CA:N_Inscricao#]]></TAG>
        <VALUE><![CDATA[N_Inscricao]]></VALUE>
        <XPATH><![CDATA[/PROCESS/FIELDS/FIELD[NAME='N_Inscricao']/VALUE]]></XPATH>
      </FIELD>
      <FIELD type="AdditionalFields" label="dataentrada" source-type="AdditionalFields">
        <TAG><![CDATA[#CONTEXTPROCESS:CA:dataentrada#]]></TAG>
        <VALUE><![CDATA[dataentrada]]></VALUE>
        <XPATH><![CDATA[/PROCESS/FIELDS/FIELD[NAME='dataentrada']/VALUE]]></XPATH>
      </FIELD>
      <FIELD type="AdditionalFields" label="CNPG" source-type="AdditionalFields">
        <TAG><![CDATA[#CONTEXTPROCESS:CA:CNPG#]]></TAG>
        <VALUE><![CDATA[CNPG]]></VALUE>
        <XPATH><![CDATA[/PROCESS/FIELDS/FIELD[NAME='CNPG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MS" source-type="AdditionalFields">
        <TAG><![CDATA[#CONTEXTPROCESS:CA:MS#]]></TAG>
        <VALUE><![CDATA[MS]]></VALUE>
        <XPATH><![CDATA[/PROCESS/FIELDS/FIELD[NAME='MS']/VALUE]]></XPATH>
      </FIELD>
      <FIELD type="AdditionalFields" label="CNERec" source-type="AdditionalFields">
        <TAG><![CDATA[#CONTEXTPROCESS:CA:CNERec#]]></TAG>
        <VALUE><![CDATA[CNERec]]></VALUE>
        <XPATH><![CDATA[/PROCESS/FIELDS/FIELD[NAME='CNERec']/VALUE]]></XPATH>
      </FIELD>
      <FIELD type="AdditionalFields" label="CNERem" source-type="AdditionalFields">
        <TAG><![CDATA[#CONTEXTPROCESS:CA:CNERem#]]></TAG>
        <VALUE><![CDATA[CNERem]]></VALUE>
        <XPATH><![CDATA[/PROCESS/FIELDS/FIELD[NAME='CNERem']/VALUE]]></XPATH>
      </FIELD>
      <FIELD type="AdditionalFields" label="CNE" source-type="AdditionalFields">
        <TAG><![CDATA[#CONTEXTPROCESS:CA:CNE#]]></TAG>
        <VALUE><![CDATA[CNE]]></VALUE>
        <XPATH><![CDATA[/PROCESS/FIELDS/FIELD[NAME='CNE']/VALUE]]></XPATH>
      </FIELD>
      <FIELD type="AdditionalFields" label="Reclam" source-type="AdditionalFields">
        <TAG><![CDATA[#CONTEXTPROCESS:CA:Reclam#]]></TAG>
        <VALUE><![CDATA[Reclam]]></VALUE>
        <XPATH><![CDATA[/PROCESS/FIELDS/FIELD[NAME='Reclam']/VALUE]]></XPATH>
      </FIELD>
      <FIELD type="AdditionalFields" label="ObsProcesso" source-type="AdditionalFields">
        <TAG><![CDATA[#CONTEXTPROCESS:CA:ObsProcesso#]]></TAG>
        <VALUE><![CDATA[ObsProcesso]]></VALUE>
        <XPATH><![CDATA[/PROCESS/FIELDS/FIELD[NAME='ObsProcesso']/VALUE]]></XPATH>
      </FIELD>
      <FIELD type="AdditionalFields" label="Resumo" source-type="AdditionalFields">
        <TAG><![CDATA[#CONTEXTPROCESS:CA:Resumo#]]></TAG>
        <VALUE><![CDATA[Resumo]]></VALUE>
        <XPATH><![CDATA[/PROCESS/FIELDS/FIELD[NAME='Resumo']/VALUE]]></XPATH>
      </FIELD>
      <FIELD type="AdditionalFields" label="Arquivado" source-type="AdditionalFields">
        <TAG><![CDATA[#CONTEXTPROCESS:CA:Arquivado#]]></TAG>
        <VALUE><![CDATA[Arquivado]]></VALUE>
        <XPATH><![CDATA[/PROCESS/FIELDS/FIELD[NAME='Arquivado']/VALUE]]></XPATH>
      </FIELD>
      <FIELD type="AdditionalFields" label="Estado___" source-type="AdditionalFields">
        <TAG><![CDATA[#CONTEXTPROCESS:CA:Estado___#]]></TAG>
        <VALUE><![CDATA[Estado___]]></VALUE>
        <XPATH><![CDATA[/PROCESS/FIELDS/FIELD[NAME='Estado___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LoU3PAPDp50SVLts78g5tgR75A==">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</go:docsCustomData>
</go:gDocsCustomXmlDataStorage>
</file>

<file path=customXml/itemProps1.xml><?xml version="1.0" encoding="utf-8"?>
<ds:datastoreItem xmlns:ds="http://schemas.openxmlformats.org/officeDocument/2006/customXml" ds:itemID="{3579DDDA-A6B9-4E80-B30A-73D82C542854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6151</Words>
  <Characters>33216</Characters>
  <Application>Microsoft Office Word</Application>
  <DocSecurity>0</DocSecurity>
  <Lines>276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Lopes</dc:creator>
  <cp:lastModifiedBy>Maria do Céu</cp:lastModifiedBy>
  <cp:revision>2</cp:revision>
  <dcterms:created xsi:type="dcterms:W3CDTF">2025-12-02T18:28:00Z</dcterms:created>
  <dcterms:modified xsi:type="dcterms:W3CDTF">2025-12-02T18:28:00Z</dcterms:modified>
</cp:coreProperties>
</file>