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30F5E" w:rsidRDefault="00030F5E"/>
    <w:p w14:paraId="00000002" w14:textId="77777777" w:rsidR="00030F5E" w:rsidRDefault="00030F5E"/>
    <w:p w14:paraId="00000003" w14:textId="77777777" w:rsidR="00030F5E" w:rsidRDefault="00030F5E"/>
    <w:p w14:paraId="00000004" w14:textId="77777777" w:rsidR="00030F5E" w:rsidRDefault="00030F5E"/>
    <w:p w14:paraId="17121F6C" w14:textId="77777777" w:rsidR="004A2C3C" w:rsidRPr="004A2C3C" w:rsidRDefault="004A2C3C" w:rsidP="004A2C3C">
      <w:pPr>
        <w:jc w:val="center"/>
        <w:rPr>
          <w:rFonts w:asciiTheme="majorHAnsi" w:eastAsia="Times New Roman" w:hAnsiTheme="majorHAnsi" w:cstheme="majorHAnsi"/>
          <w:lang w:val="pt-PT" w:eastAsia="en-GB"/>
        </w:rPr>
      </w:pPr>
      <w:r w:rsidRPr="004A2C3C">
        <w:rPr>
          <w:rFonts w:asciiTheme="majorHAnsi" w:eastAsia="Times New Roman" w:hAnsiTheme="majorHAnsi" w:cstheme="majorHAnsi"/>
          <w:b/>
          <w:bCs/>
          <w:color w:val="000000"/>
          <w:lang w:val="pt-PT" w:eastAsia="en-GB"/>
        </w:rPr>
        <w:t>Subespecialidade de Neurorradiologia Pediátrica</w:t>
      </w:r>
    </w:p>
    <w:p w14:paraId="2D4C3572" w14:textId="77777777" w:rsidR="004A2C3C" w:rsidRPr="004A2C3C" w:rsidRDefault="004A2C3C" w:rsidP="004A2C3C">
      <w:pPr>
        <w:rPr>
          <w:rFonts w:asciiTheme="majorHAnsi" w:eastAsia="Times New Roman" w:hAnsiTheme="majorHAnsi" w:cstheme="majorHAnsi"/>
          <w:color w:val="000000"/>
          <w:lang w:val="pt-PT" w:eastAsia="en-GB"/>
        </w:rPr>
      </w:pPr>
      <w:r w:rsidRPr="004A2C3C">
        <w:rPr>
          <w:rFonts w:asciiTheme="majorHAnsi" w:eastAsia="Times New Roman" w:hAnsiTheme="majorHAnsi" w:cstheme="majorHAnsi"/>
          <w:color w:val="000000"/>
          <w:lang w:val="pt-PT" w:eastAsia="en-GB"/>
        </w:rPr>
        <w:t> </w:t>
      </w:r>
    </w:p>
    <w:p w14:paraId="450263D0" w14:textId="0C567A9A" w:rsidR="004A2C3C" w:rsidRPr="004A2C3C" w:rsidRDefault="004A2C3C" w:rsidP="004A2C3C">
      <w:pPr>
        <w:rPr>
          <w:rFonts w:asciiTheme="majorHAnsi" w:eastAsia="Times New Roman" w:hAnsiTheme="majorHAnsi" w:cstheme="majorHAnsi"/>
          <w:lang w:val="pt-PT" w:eastAsia="en-GB"/>
        </w:rPr>
      </w:pPr>
    </w:p>
    <w:p w14:paraId="07BBF2BD" w14:textId="77777777" w:rsidR="004A2C3C" w:rsidRPr="004A2C3C" w:rsidRDefault="004A2C3C" w:rsidP="004A2C3C">
      <w:pPr>
        <w:rPr>
          <w:rFonts w:asciiTheme="majorHAnsi" w:eastAsia="Times New Roman" w:hAnsiTheme="majorHAnsi" w:cstheme="majorHAnsi"/>
          <w:lang w:val="pt-PT" w:eastAsia="en-GB"/>
        </w:rPr>
      </w:pPr>
      <w:r w:rsidRPr="004A2C3C">
        <w:rPr>
          <w:rFonts w:asciiTheme="majorHAnsi" w:eastAsia="Times New Roman" w:hAnsiTheme="majorHAnsi" w:cstheme="majorHAnsi"/>
          <w:b/>
          <w:bCs/>
          <w:color w:val="000000"/>
          <w:lang w:val="pt-PT" w:eastAsia="en-GB"/>
        </w:rPr>
        <w:t>Preâmbulo</w:t>
      </w:r>
    </w:p>
    <w:p w14:paraId="505BFDC6" w14:textId="77777777" w:rsidR="004A2C3C" w:rsidRPr="004A2C3C" w:rsidRDefault="004A2C3C" w:rsidP="004A2C3C">
      <w:pPr>
        <w:jc w:val="both"/>
        <w:rPr>
          <w:rFonts w:asciiTheme="majorHAnsi" w:eastAsia="Times New Roman" w:hAnsiTheme="majorHAnsi" w:cstheme="majorHAnsi"/>
          <w:lang w:val="pt-PT" w:eastAsia="en-GB"/>
        </w:rPr>
      </w:pPr>
      <w:r w:rsidRPr="004A2C3C">
        <w:rPr>
          <w:rFonts w:asciiTheme="majorHAnsi" w:eastAsia="Times New Roman" w:hAnsiTheme="majorHAnsi" w:cstheme="majorHAnsi"/>
          <w:color w:val="000000"/>
          <w:lang w:val="pt-PT" w:eastAsia="en-GB"/>
        </w:rPr>
        <w:t xml:space="preserve">A Neurorradiologia Pediátrica é a área da Neurorradiologia que se dedica à realização de exames de imagem do Sistema Nervoso Central e Periférico, da cabeça, do pescoço e </w:t>
      </w:r>
      <w:proofErr w:type="gramStart"/>
      <w:r w:rsidRPr="004A2C3C">
        <w:rPr>
          <w:rFonts w:asciiTheme="majorHAnsi" w:eastAsia="Times New Roman" w:hAnsiTheme="majorHAnsi" w:cstheme="majorHAnsi"/>
          <w:color w:val="000000"/>
          <w:lang w:val="pt-PT" w:eastAsia="en-GB"/>
        </w:rPr>
        <w:t>do ráquis</w:t>
      </w:r>
      <w:proofErr w:type="gramEnd"/>
      <w:r w:rsidRPr="004A2C3C">
        <w:rPr>
          <w:rFonts w:asciiTheme="majorHAnsi" w:eastAsia="Times New Roman" w:hAnsiTheme="majorHAnsi" w:cstheme="majorHAnsi"/>
          <w:color w:val="000000"/>
          <w:lang w:val="pt-PT" w:eastAsia="en-GB"/>
        </w:rPr>
        <w:t xml:space="preserve"> em fetos, recém-nascidos, lactentes, crianças e adolescentes.</w:t>
      </w:r>
    </w:p>
    <w:p w14:paraId="742368D9" w14:textId="77777777" w:rsidR="004A2C3C" w:rsidRPr="004A2C3C" w:rsidRDefault="004A2C3C" w:rsidP="004A2C3C">
      <w:pPr>
        <w:jc w:val="both"/>
        <w:rPr>
          <w:rFonts w:asciiTheme="majorHAnsi" w:eastAsia="Times New Roman" w:hAnsiTheme="majorHAnsi" w:cstheme="majorHAnsi"/>
          <w:lang w:val="pt-PT" w:eastAsia="en-GB"/>
        </w:rPr>
      </w:pPr>
      <w:r w:rsidRPr="004A2C3C">
        <w:rPr>
          <w:rFonts w:asciiTheme="majorHAnsi" w:eastAsia="Times New Roman" w:hAnsiTheme="majorHAnsi" w:cstheme="majorHAnsi"/>
          <w:color w:val="000000"/>
          <w:lang w:val="pt-PT" w:eastAsia="en-GB"/>
        </w:rPr>
        <w:t> </w:t>
      </w:r>
    </w:p>
    <w:p w14:paraId="0D7A3775" w14:textId="77777777" w:rsidR="004A2C3C" w:rsidRPr="004A2C3C" w:rsidRDefault="004A2C3C" w:rsidP="004A2C3C">
      <w:pPr>
        <w:jc w:val="both"/>
        <w:rPr>
          <w:rFonts w:asciiTheme="majorHAnsi" w:eastAsia="Times New Roman" w:hAnsiTheme="majorHAnsi" w:cstheme="majorHAnsi"/>
          <w:lang w:val="pt-PT" w:eastAsia="en-GB"/>
        </w:rPr>
      </w:pPr>
      <w:r w:rsidRPr="004A2C3C">
        <w:rPr>
          <w:rFonts w:asciiTheme="majorHAnsi" w:eastAsia="Times New Roman" w:hAnsiTheme="majorHAnsi" w:cstheme="majorHAnsi"/>
          <w:color w:val="000000"/>
          <w:lang w:val="pt-PT" w:eastAsia="en-GB"/>
        </w:rPr>
        <w:t xml:space="preserve">A criação da Subespecialidade de Neurorradiologia Pediátrica surge com o propósito de permitir o acesso à população pediátrica de neurorradiologistas com elevado conhecimento da embriologia, da anatomia e das principais patologias que </w:t>
      </w:r>
      <w:proofErr w:type="spellStart"/>
      <w:r w:rsidRPr="004A2C3C">
        <w:rPr>
          <w:rFonts w:asciiTheme="majorHAnsi" w:eastAsia="Times New Roman" w:hAnsiTheme="majorHAnsi" w:cstheme="majorHAnsi"/>
          <w:color w:val="000000"/>
          <w:lang w:val="pt-PT" w:eastAsia="en-GB"/>
        </w:rPr>
        <w:t>afectam</w:t>
      </w:r>
      <w:proofErr w:type="spellEnd"/>
      <w:r w:rsidRPr="004A2C3C">
        <w:rPr>
          <w:rFonts w:asciiTheme="majorHAnsi" w:eastAsia="Times New Roman" w:hAnsiTheme="majorHAnsi" w:cstheme="majorHAnsi"/>
          <w:color w:val="000000"/>
          <w:lang w:val="pt-PT" w:eastAsia="en-GB"/>
        </w:rPr>
        <w:t xml:space="preserve"> as áreas anatómicas acima indicadas neste grupo etário, bem como dos </w:t>
      </w:r>
      <w:proofErr w:type="spellStart"/>
      <w:r w:rsidRPr="004A2C3C">
        <w:rPr>
          <w:rFonts w:asciiTheme="majorHAnsi" w:eastAsia="Times New Roman" w:hAnsiTheme="majorHAnsi" w:cstheme="majorHAnsi"/>
          <w:color w:val="000000"/>
          <w:lang w:val="pt-PT" w:eastAsia="en-GB"/>
        </w:rPr>
        <w:t>respectivos</w:t>
      </w:r>
      <w:proofErr w:type="spellEnd"/>
      <w:r w:rsidRPr="004A2C3C">
        <w:rPr>
          <w:rFonts w:asciiTheme="majorHAnsi" w:eastAsia="Times New Roman" w:hAnsiTheme="majorHAnsi" w:cstheme="majorHAnsi"/>
          <w:color w:val="000000"/>
          <w:lang w:val="pt-PT" w:eastAsia="en-GB"/>
        </w:rPr>
        <w:t xml:space="preserve"> achados imagiológicos. Por sua vez, as patologias pediátricas exibem frequentemente particularidades e complexidades acrescidas face às do adulto (incluindo um maior número de entidades pertencentes ao grupo das doenças raras com manifestação nos primeiros anos de vida), requerendo um elevado grau de dedicação e diferenciação, apenas obtidos pela experiência e saber acumulados e com trabalho em equipa multidisciplinar.</w:t>
      </w:r>
    </w:p>
    <w:p w14:paraId="24AE4944" w14:textId="77777777" w:rsidR="004A2C3C" w:rsidRPr="004A2C3C" w:rsidRDefault="004A2C3C" w:rsidP="004A2C3C">
      <w:pPr>
        <w:jc w:val="both"/>
        <w:rPr>
          <w:rFonts w:asciiTheme="majorHAnsi" w:eastAsia="Times New Roman" w:hAnsiTheme="majorHAnsi" w:cstheme="majorHAnsi"/>
          <w:lang w:val="pt-PT" w:eastAsia="en-GB"/>
        </w:rPr>
      </w:pPr>
      <w:r w:rsidRPr="004A2C3C">
        <w:rPr>
          <w:rFonts w:asciiTheme="majorHAnsi" w:eastAsia="Times New Roman" w:hAnsiTheme="majorHAnsi" w:cstheme="majorHAnsi"/>
          <w:color w:val="000000"/>
          <w:lang w:val="pt-PT" w:eastAsia="en-GB"/>
        </w:rPr>
        <w:t>Em particular, os neurorradiologistas dedicados à área pediátrica necessitam ter em conta o normal padrão de imagem para cada fase do desenvolvimento do feto e da criança, bem como os métodos imagiológicos mais apropriados para a identificação das patologias suspeitas segundo o princípio da relação risco-benefício. De facto, as questões de segurança e radioprotecção são particularmente relevantes na idade pediátrica, pela imaturidade dos seus sistemas biológicos, maior sensibilidade à radiação e maior necessidade de apoio da anestesia durante a aquisição das imagens.</w:t>
      </w:r>
    </w:p>
    <w:p w14:paraId="4D3D6D4D" w14:textId="77777777" w:rsidR="004A2C3C" w:rsidRPr="004A2C3C" w:rsidRDefault="004A2C3C" w:rsidP="004A2C3C">
      <w:pPr>
        <w:jc w:val="both"/>
        <w:rPr>
          <w:rFonts w:asciiTheme="majorHAnsi" w:eastAsia="Times New Roman" w:hAnsiTheme="majorHAnsi" w:cstheme="majorHAnsi"/>
          <w:lang w:val="pt-PT" w:eastAsia="en-GB"/>
        </w:rPr>
      </w:pPr>
      <w:r w:rsidRPr="004A2C3C">
        <w:rPr>
          <w:rFonts w:asciiTheme="majorHAnsi" w:eastAsia="Times New Roman" w:hAnsiTheme="majorHAnsi" w:cstheme="majorHAnsi"/>
          <w:color w:val="000000"/>
          <w:lang w:val="pt-PT" w:eastAsia="en-GB"/>
        </w:rPr>
        <w:t xml:space="preserve">Com a criação desta subespecialidade, pretende-se assegurar o treino e certificação apropriados de neurorradiologistas diferenciados e, assim, melhorar a capacidade e qualidade </w:t>
      </w:r>
      <w:proofErr w:type="spellStart"/>
      <w:r w:rsidRPr="004A2C3C">
        <w:rPr>
          <w:rFonts w:asciiTheme="majorHAnsi" w:eastAsia="Times New Roman" w:hAnsiTheme="majorHAnsi" w:cstheme="majorHAnsi"/>
          <w:color w:val="000000"/>
          <w:lang w:val="pt-PT" w:eastAsia="en-GB"/>
        </w:rPr>
        <w:t>neurodiagnóstica</w:t>
      </w:r>
      <w:proofErr w:type="spellEnd"/>
      <w:r w:rsidRPr="004A2C3C">
        <w:rPr>
          <w:rFonts w:asciiTheme="majorHAnsi" w:eastAsia="Times New Roman" w:hAnsiTheme="majorHAnsi" w:cstheme="majorHAnsi"/>
          <w:color w:val="000000"/>
          <w:lang w:val="pt-PT" w:eastAsia="en-GB"/>
        </w:rPr>
        <w:t>, reduzir o tempo de espera até à obtenção de diagnósticos definitivos, evitar procedimentos e/ou exames complementares de diagnóstico desnecessários e manter padrões elevados de radioprotecção e segurança em fetos e crianças até aos 18 anos.</w:t>
      </w:r>
    </w:p>
    <w:p w14:paraId="60DB74A6" w14:textId="0861512D" w:rsidR="004A2C3C" w:rsidRDefault="004A2C3C" w:rsidP="004A2C3C">
      <w:pPr>
        <w:jc w:val="both"/>
        <w:rPr>
          <w:rFonts w:asciiTheme="majorHAnsi" w:eastAsia="Times New Roman" w:hAnsiTheme="majorHAnsi" w:cstheme="majorHAnsi"/>
          <w:lang w:val="pt-PT" w:eastAsia="en-GB"/>
        </w:rPr>
      </w:pPr>
      <w:r w:rsidRPr="004A2C3C">
        <w:rPr>
          <w:rFonts w:asciiTheme="majorHAnsi" w:eastAsia="Times New Roman" w:hAnsiTheme="majorHAnsi" w:cstheme="majorHAnsi"/>
          <w:color w:val="000000"/>
          <w:lang w:val="pt-PT" w:eastAsia="en-GB"/>
        </w:rPr>
        <w:t> </w:t>
      </w:r>
    </w:p>
    <w:p w14:paraId="30633463" w14:textId="77777777" w:rsidR="004A2C3C" w:rsidRPr="004A2C3C" w:rsidRDefault="004A2C3C" w:rsidP="004A2C3C">
      <w:pPr>
        <w:jc w:val="both"/>
        <w:rPr>
          <w:rFonts w:asciiTheme="majorHAnsi" w:eastAsia="Times New Roman" w:hAnsiTheme="majorHAnsi" w:cstheme="majorHAnsi"/>
          <w:lang w:val="pt-PT" w:eastAsia="en-GB"/>
        </w:rPr>
      </w:pPr>
    </w:p>
    <w:p w14:paraId="5E16F48C" w14:textId="77777777" w:rsidR="004A2C3C" w:rsidRPr="004A2C3C" w:rsidRDefault="004A2C3C" w:rsidP="004A2C3C">
      <w:pPr>
        <w:jc w:val="both"/>
        <w:rPr>
          <w:rFonts w:asciiTheme="majorHAnsi" w:eastAsia="Times New Roman" w:hAnsiTheme="majorHAnsi" w:cstheme="majorHAnsi"/>
          <w:lang w:val="pt-PT" w:eastAsia="en-GB"/>
        </w:rPr>
      </w:pPr>
      <w:r w:rsidRPr="004A2C3C">
        <w:rPr>
          <w:rFonts w:asciiTheme="majorHAnsi" w:eastAsia="Times New Roman" w:hAnsiTheme="majorHAnsi" w:cstheme="majorHAnsi"/>
          <w:color w:val="000000"/>
          <w:lang w:val="pt-PT" w:eastAsia="en-GB"/>
        </w:rPr>
        <w:t xml:space="preserve">A candidatura ao título de </w:t>
      </w:r>
      <w:proofErr w:type="spellStart"/>
      <w:r w:rsidRPr="004A2C3C">
        <w:rPr>
          <w:rFonts w:asciiTheme="majorHAnsi" w:eastAsia="Times New Roman" w:hAnsiTheme="majorHAnsi" w:cstheme="majorHAnsi"/>
          <w:color w:val="000000"/>
          <w:lang w:val="pt-PT" w:eastAsia="en-GB"/>
        </w:rPr>
        <w:t>Subespecialista</w:t>
      </w:r>
      <w:proofErr w:type="spellEnd"/>
      <w:r w:rsidRPr="004A2C3C">
        <w:rPr>
          <w:rFonts w:asciiTheme="majorHAnsi" w:eastAsia="Times New Roman" w:hAnsiTheme="majorHAnsi" w:cstheme="majorHAnsi"/>
          <w:color w:val="000000"/>
          <w:lang w:val="pt-PT" w:eastAsia="en-GB"/>
        </w:rPr>
        <w:t xml:space="preserve"> em Neurorradiologia Pediátrica destina-se aos médicos que, no seu percurso formativo e profissional, reúnam os critérios considerados indispensáveis para a sua atribuição. </w:t>
      </w:r>
    </w:p>
    <w:p w14:paraId="31B07C72" w14:textId="77777777" w:rsidR="004A2C3C" w:rsidRPr="004A2C3C" w:rsidRDefault="004A2C3C" w:rsidP="004A2C3C">
      <w:pPr>
        <w:jc w:val="both"/>
        <w:rPr>
          <w:rFonts w:asciiTheme="majorHAnsi" w:eastAsia="Times New Roman" w:hAnsiTheme="majorHAnsi" w:cstheme="majorHAnsi"/>
          <w:lang w:val="pt-PT" w:eastAsia="en-GB"/>
        </w:rPr>
      </w:pPr>
      <w:r w:rsidRPr="004A2C3C">
        <w:rPr>
          <w:rFonts w:asciiTheme="majorHAnsi" w:eastAsia="Times New Roman" w:hAnsiTheme="majorHAnsi" w:cstheme="majorHAnsi"/>
          <w:color w:val="000000"/>
          <w:lang w:val="pt-PT" w:eastAsia="en-GB"/>
        </w:rPr>
        <w:t> </w:t>
      </w:r>
    </w:p>
    <w:p w14:paraId="13E720C4" w14:textId="77777777" w:rsidR="004A2C3C" w:rsidRDefault="004A2C3C" w:rsidP="004A2C3C">
      <w:pPr>
        <w:jc w:val="both"/>
        <w:rPr>
          <w:rFonts w:asciiTheme="majorHAnsi" w:eastAsia="Times New Roman" w:hAnsiTheme="majorHAnsi" w:cstheme="majorHAnsi"/>
          <w:color w:val="000000"/>
          <w:lang w:val="pt-PT" w:eastAsia="en-GB"/>
        </w:rPr>
      </w:pPr>
      <w:r w:rsidRPr="004A2C3C">
        <w:rPr>
          <w:rFonts w:asciiTheme="majorHAnsi" w:eastAsia="Times New Roman" w:hAnsiTheme="majorHAnsi" w:cstheme="majorHAnsi"/>
          <w:color w:val="000000"/>
          <w:lang w:val="pt-PT" w:eastAsia="en-GB"/>
        </w:rPr>
        <w:t xml:space="preserve">Propomos uma fase inicial de admissão por consenso, na qual os candidatos devem apresentar o seu Curriculum Vitae, que será apreciado por uma Comissão Instaladora da Subespecialidade, constituída como Júri. Os critérios de avaliação curricular abaixo sugeridos manter-se-ão em vigor até que uma Direção da Secção da Subespecialidade eleita venha propor a sua alteração ao Conselho Nacional, sendo que o período de admissão por consenso cessará aquando da tomada de posse da primeira </w:t>
      </w:r>
      <w:proofErr w:type="spellStart"/>
      <w:r w:rsidRPr="004A2C3C">
        <w:rPr>
          <w:rFonts w:asciiTheme="majorHAnsi" w:eastAsia="Times New Roman" w:hAnsiTheme="majorHAnsi" w:cstheme="majorHAnsi"/>
          <w:color w:val="000000"/>
          <w:lang w:val="pt-PT" w:eastAsia="en-GB"/>
        </w:rPr>
        <w:t>Direcção</w:t>
      </w:r>
      <w:proofErr w:type="spellEnd"/>
      <w:r w:rsidRPr="004A2C3C">
        <w:rPr>
          <w:rFonts w:asciiTheme="majorHAnsi" w:eastAsia="Times New Roman" w:hAnsiTheme="majorHAnsi" w:cstheme="majorHAnsi"/>
          <w:color w:val="000000"/>
          <w:lang w:val="pt-PT" w:eastAsia="en-GB"/>
        </w:rPr>
        <w:t xml:space="preserve"> eleita. Esta designará um júri para apreciação das candidaturas, com base no Regulamento </w:t>
      </w:r>
    </w:p>
    <w:p w14:paraId="5AA2F63B" w14:textId="4EFE4A02" w:rsidR="004A2C3C" w:rsidRPr="004A2C3C" w:rsidRDefault="004A2C3C" w:rsidP="004A2C3C">
      <w:pPr>
        <w:jc w:val="both"/>
        <w:rPr>
          <w:rFonts w:asciiTheme="majorHAnsi" w:eastAsia="Times New Roman" w:hAnsiTheme="majorHAnsi" w:cstheme="majorHAnsi"/>
          <w:lang w:val="pt-PT" w:eastAsia="en-GB"/>
        </w:rPr>
      </w:pPr>
      <w:r w:rsidRPr="004A2C3C">
        <w:rPr>
          <w:rFonts w:asciiTheme="majorHAnsi" w:eastAsia="Times New Roman" w:hAnsiTheme="majorHAnsi" w:cstheme="majorHAnsi"/>
          <w:color w:val="000000"/>
          <w:lang w:val="pt-PT" w:eastAsia="en-GB"/>
        </w:rPr>
        <w:t>Geral dos Colégios de Especialidades e de Competências e das Secções de Subespecialidades – Regulamento 628/2016 da OM, art.º 3º, 4º e 5º.</w:t>
      </w:r>
    </w:p>
    <w:p w14:paraId="793D96E3" w14:textId="6F182529" w:rsidR="004A2C3C" w:rsidRDefault="004A2C3C" w:rsidP="004A2C3C">
      <w:pPr>
        <w:jc w:val="both"/>
        <w:rPr>
          <w:rFonts w:asciiTheme="majorHAnsi" w:eastAsia="Times New Roman" w:hAnsiTheme="majorHAnsi" w:cstheme="majorHAnsi"/>
          <w:color w:val="000000"/>
          <w:lang w:val="pt-PT" w:eastAsia="en-GB"/>
        </w:rPr>
      </w:pPr>
      <w:r w:rsidRPr="004A2C3C">
        <w:rPr>
          <w:rFonts w:asciiTheme="majorHAnsi" w:eastAsia="Times New Roman" w:hAnsiTheme="majorHAnsi" w:cstheme="majorHAnsi"/>
          <w:color w:val="000000"/>
          <w:lang w:val="pt-PT" w:eastAsia="en-GB"/>
        </w:rPr>
        <w:lastRenderedPageBreak/>
        <w:t> </w:t>
      </w:r>
    </w:p>
    <w:p w14:paraId="55560DA1" w14:textId="77777777" w:rsidR="004A2C3C" w:rsidRDefault="004A2C3C" w:rsidP="004A2C3C">
      <w:pPr>
        <w:jc w:val="both"/>
        <w:rPr>
          <w:rFonts w:asciiTheme="majorHAnsi" w:eastAsia="Times New Roman" w:hAnsiTheme="majorHAnsi" w:cstheme="majorHAnsi"/>
          <w:color w:val="000000"/>
          <w:lang w:val="pt-PT" w:eastAsia="en-GB"/>
        </w:rPr>
      </w:pPr>
    </w:p>
    <w:p w14:paraId="3079E76E" w14:textId="77777777" w:rsidR="004A2C3C" w:rsidRDefault="004A2C3C" w:rsidP="004A2C3C">
      <w:pPr>
        <w:jc w:val="both"/>
        <w:rPr>
          <w:rFonts w:asciiTheme="majorHAnsi" w:eastAsia="Times New Roman" w:hAnsiTheme="majorHAnsi" w:cstheme="majorHAnsi"/>
          <w:color w:val="000000"/>
          <w:lang w:val="pt-PT" w:eastAsia="en-GB"/>
        </w:rPr>
      </w:pPr>
    </w:p>
    <w:p w14:paraId="35122868" w14:textId="77777777" w:rsidR="004A2C3C" w:rsidRPr="004A2C3C" w:rsidRDefault="004A2C3C" w:rsidP="004A2C3C">
      <w:pPr>
        <w:jc w:val="both"/>
        <w:rPr>
          <w:rFonts w:asciiTheme="majorHAnsi" w:eastAsia="Times New Roman" w:hAnsiTheme="majorHAnsi" w:cstheme="majorHAnsi"/>
          <w:lang w:val="pt-PT" w:eastAsia="en-GB"/>
        </w:rPr>
      </w:pPr>
    </w:p>
    <w:p w14:paraId="4AD27BD9" w14:textId="77777777" w:rsidR="004A2C3C" w:rsidRPr="004A2C3C" w:rsidRDefault="004A2C3C" w:rsidP="004A2C3C">
      <w:pPr>
        <w:jc w:val="both"/>
        <w:rPr>
          <w:rFonts w:asciiTheme="majorHAnsi" w:eastAsia="Times New Roman" w:hAnsiTheme="majorHAnsi" w:cstheme="majorHAnsi"/>
          <w:lang w:val="pt-PT" w:eastAsia="en-GB"/>
        </w:rPr>
      </w:pPr>
      <w:r w:rsidRPr="004A2C3C">
        <w:rPr>
          <w:rFonts w:asciiTheme="majorHAnsi" w:eastAsia="Times New Roman" w:hAnsiTheme="majorHAnsi" w:cstheme="majorHAnsi"/>
          <w:b/>
          <w:bCs/>
          <w:color w:val="000000"/>
          <w:lang w:val="pt-PT" w:eastAsia="en-GB"/>
        </w:rPr>
        <w:t xml:space="preserve">Critérios </w:t>
      </w:r>
      <w:r w:rsidRPr="004A2C3C">
        <w:rPr>
          <w:rFonts w:asciiTheme="majorHAnsi" w:eastAsia="Times New Roman" w:hAnsiTheme="majorHAnsi" w:cstheme="majorHAnsi"/>
          <w:b/>
          <w:bCs/>
          <w:color w:val="000000"/>
          <w:u w:val="single"/>
          <w:lang w:val="pt-PT" w:eastAsia="en-GB"/>
        </w:rPr>
        <w:t>obrigatórios</w:t>
      </w:r>
      <w:r w:rsidRPr="004A2C3C">
        <w:rPr>
          <w:rFonts w:asciiTheme="majorHAnsi" w:eastAsia="Times New Roman" w:hAnsiTheme="majorHAnsi" w:cstheme="majorHAnsi"/>
          <w:b/>
          <w:bCs/>
          <w:color w:val="000000"/>
          <w:lang w:val="pt-PT" w:eastAsia="en-GB"/>
        </w:rPr>
        <w:t xml:space="preserve"> para admissão por consenso ao título de </w:t>
      </w:r>
      <w:proofErr w:type="spellStart"/>
      <w:r w:rsidRPr="004A2C3C">
        <w:rPr>
          <w:rFonts w:asciiTheme="majorHAnsi" w:eastAsia="Times New Roman" w:hAnsiTheme="majorHAnsi" w:cstheme="majorHAnsi"/>
          <w:b/>
          <w:bCs/>
          <w:color w:val="000000"/>
          <w:lang w:val="pt-PT" w:eastAsia="en-GB"/>
        </w:rPr>
        <w:t>Subespecialista</w:t>
      </w:r>
      <w:proofErr w:type="spellEnd"/>
      <w:r w:rsidRPr="004A2C3C">
        <w:rPr>
          <w:rFonts w:asciiTheme="majorHAnsi" w:eastAsia="Times New Roman" w:hAnsiTheme="majorHAnsi" w:cstheme="majorHAnsi"/>
          <w:b/>
          <w:bCs/>
          <w:color w:val="000000"/>
          <w:lang w:val="pt-PT" w:eastAsia="en-GB"/>
        </w:rPr>
        <w:t xml:space="preserve"> em Neurorradiologia Pediátrica</w:t>
      </w:r>
    </w:p>
    <w:p w14:paraId="07E61791" w14:textId="77777777" w:rsidR="004A2C3C" w:rsidRPr="004A2C3C" w:rsidRDefault="004A2C3C" w:rsidP="004A2C3C">
      <w:pPr>
        <w:jc w:val="both"/>
        <w:rPr>
          <w:rFonts w:asciiTheme="majorHAnsi" w:eastAsia="Times New Roman" w:hAnsiTheme="majorHAnsi" w:cstheme="majorHAnsi"/>
          <w:lang w:val="pt-PT" w:eastAsia="en-GB"/>
        </w:rPr>
      </w:pPr>
      <w:r w:rsidRPr="004A2C3C">
        <w:rPr>
          <w:rFonts w:asciiTheme="majorHAnsi" w:eastAsia="Times New Roman" w:hAnsiTheme="majorHAnsi" w:cstheme="majorHAnsi"/>
          <w:color w:val="000000"/>
          <w:lang w:val="pt-PT" w:eastAsia="en-GB"/>
        </w:rPr>
        <w:t> </w:t>
      </w:r>
    </w:p>
    <w:p w14:paraId="2122C016" w14:textId="77777777" w:rsidR="004A2C3C" w:rsidRPr="004A2C3C" w:rsidRDefault="004A2C3C" w:rsidP="004A2C3C">
      <w:pPr>
        <w:jc w:val="both"/>
        <w:rPr>
          <w:rFonts w:asciiTheme="majorHAnsi" w:eastAsia="Times New Roman" w:hAnsiTheme="majorHAnsi" w:cstheme="majorHAnsi"/>
          <w:lang w:val="pt-PT" w:eastAsia="en-GB"/>
        </w:rPr>
      </w:pPr>
      <w:r w:rsidRPr="004A2C3C">
        <w:rPr>
          <w:rFonts w:asciiTheme="majorHAnsi" w:eastAsia="Times New Roman" w:hAnsiTheme="majorHAnsi" w:cstheme="majorHAnsi"/>
          <w:color w:val="000000"/>
          <w:lang w:val="pt-PT" w:eastAsia="en-GB"/>
        </w:rPr>
        <w:t>1. Ser Médico Especialista, inscrito no Colégio da Especialidade de Neurorradiologia da Ordem dos Médicos, há pelo menos 2 anos.</w:t>
      </w:r>
    </w:p>
    <w:p w14:paraId="4D2FDE7D" w14:textId="77777777" w:rsidR="004A2C3C" w:rsidRPr="004A2C3C" w:rsidRDefault="004A2C3C" w:rsidP="004A2C3C">
      <w:pPr>
        <w:jc w:val="both"/>
        <w:rPr>
          <w:rFonts w:asciiTheme="majorHAnsi" w:eastAsia="Times New Roman" w:hAnsiTheme="majorHAnsi" w:cstheme="majorHAnsi"/>
          <w:lang w:val="pt-PT" w:eastAsia="en-GB"/>
        </w:rPr>
      </w:pPr>
      <w:r w:rsidRPr="004A2C3C">
        <w:rPr>
          <w:rFonts w:asciiTheme="majorHAnsi" w:eastAsia="Times New Roman" w:hAnsiTheme="majorHAnsi" w:cstheme="majorHAnsi"/>
          <w:color w:val="000000"/>
          <w:lang w:val="pt-PT" w:eastAsia="en-GB"/>
        </w:rPr>
        <w:t>2. Apresentação curricular que comprove período de formação específica em Neurorradiologia Pediátrica durante pelo menos 6 meses em Serviço/Unidade de Neurorradiologia, nacional ou internacional, com reconhecido volume e complexidade de casos de Neurorradiologia pediátrica.</w:t>
      </w:r>
    </w:p>
    <w:p w14:paraId="40773ABA" w14:textId="77777777" w:rsidR="004A2C3C" w:rsidRPr="004A2C3C" w:rsidRDefault="004A2C3C" w:rsidP="004A2C3C">
      <w:pPr>
        <w:jc w:val="both"/>
        <w:rPr>
          <w:rFonts w:asciiTheme="majorHAnsi" w:eastAsia="Times New Roman" w:hAnsiTheme="majorHAnsi" w:cstheme="majorHAnsi"/>
          <w:lang w:val="pt-PT" w:eastAsia="en-GB"/>
        </w:rPr>
      </w:pPr>
      <w:r w:rsidRPr="004A2C3C">
        <w:rPr>
          <w:rFonts w:asciiTheme="majorHAnsi" w:eastAsia="Times New Roman" w:hAnsiTheme="majorHAnsi" w:cstheme="majorHAnsi"/>
          <w:color w:val="000000"/>
          <w:lang w:val="pt-PT" w:eastAsia="en-GB"/>
        </w:rPr>
        <w:t>3. Apresentação de documentação curricular de exercício profissional efetivo na área da Neurorradiologia Pediátrica, por um período mínimo de dois anos, com indicação da percentagem do horário semanal dedicado à área (idealmente, igual ou superior a 30%). A descrição das atividades curriculares desenvolvidas nesse período deve necessariamente incluir:</w:t>
      </w:r>
    </w:p>
    <w:p w14:paraId="3914B8D4" w14:textId="77777777" w:rsidR="004A2C3C" w:rsidRPr="004A2C3C" w:rsidRDefault="004A2C3C" w:rsidP="004A2C3C">
      <w:pPr>
        <w:jc w:val="both"/>
        <w:rPr>
          <w:rFonts w:asciiTheme="majorHAnsi" w:eastAsia="Times New Roman" w:hAnsiTheme="majorHAnsi" w:cstheme="majorHAnsi"/>
          <w:lang w:val="pt-PT" w:eastAsia="en-GB"/>
        </w:rPr>
      </w:pPr>
      <w:r w:rsidRPr="004A2C3C">
        <w:rPr>
          <w:rFonts w:asciiTheme="majorHAnsi" w:eastAsia="Times New Roman" w:hAnsiTheme="majorHAnsi" w:cstheme="majorHAnsi"/>
          <w:color w:val="000000"/>
          <w:lang w:val="pt-PT" w:eastAsia="en-GB"/>
        </w:rPr>
        <w:t xml:space="preserve">a) Experiência na orientação e interpretação de exames </w:t>
      </w:r>
      <w:proofErr w:type="spellStart"/>
      <w:r w:rsidRPr="004A2C3C">
        <w:rPr>
          <w:rFonts w:asciiTheme="majorHAnsi" w:eastAsia="Times New Roman" w:hAnsiTheme="majorHAnsi" w:cstheme="majorHAnsi"/>
          <w:color w:val="000000"/>
          <w:lang w:val="pt-PT" w:eastAsia="en-GB"/>
        </w:rPr>
        <w:t>neuroimagiológicos</w:t>
      </w:r>
      <w:proofErr w:type="spellEnd"/>
      <w:r w:rsidRPr="004A2C3C">
        <w:rPr>
          <w:rFonts w:asciiTheme="majorHAnsi" w:eastAsia="Times New Roman" w:hAnsiTheme="majorHAnsi" w:cstheme="majorHAnsi"/>
          <w:color w:val="000000"/>
          <w:lang w:val="pt-PT" w:eastAsia="en-GB"/>
        </w:rPr>
        <w:t xml:space="preserve"> pediátricos realizados com e sem apoio de anestesia, incluindo estudos </w:t>
      </w:r>
      <w:proofErr w:type="spellStart"/>
      <w:r w:rsidRPr="004A2C3C">
        <w:rPr>
          <w:rFonts w:asciiTheme="majorHAnsi" w:eastAsia="Times New Roman" w:hAnsiTheme="majorHAnsi" w:cstheme="majorHAnsi"/>
          <w:color w:val="000000"/>
          <w:lang w:val="pt-PT" w:eastAsia="en-GB"/>
        </w:rPr>
        <w:t>efectuados</w:t>
      </w:r>
      <w:proofErr w:type="spellEnd"/>
      <w:r w:rsidRPr="004A2C3C">
        <w:rPr>
          <w:rFonts w:asciiTheme="majorHAnsi" w:eastAsia="Times New Roman" w:hAnsiTheme="majorHAnsi" w:cstheme="majorHAnsi"/>
          <w:color w:val="000000"/>
          <w:lang w:val="pt-PT" w:eastAsia="en-GB"/>
        </w:rPr>
        <w:t xml:space="preserve"> em contexto programado e de urgência durante todas as fases do desenvolvimento da criança (com indicação do número de turnos semanais dedicados e do número total de exames realizados)</w:t>
      </w:r>
    </w:p>
    <w:p w14:paraId="6B036CE3" w14:textId="77777777" w:rsidR="004A2C3C" w:rsidRPr="004A2C3C" w:rsidRDefault="004A2C3C" w:rsidP="004A2C3C">
      <w:pPr>
        <w:jc w:val="both"/>
        <w:rPr>
          <w:rFonts w:asciiTheme="majorHAnsi" w:eastAsia="Times New Roman" w:hAnsiTheme="majorHAnsi" w:cstheme="majorHAnsi"/>
          <w:lang w:val="pt-PT" w:eastAsia="en-GB"/>
        </w:rPr>
      </w:pPr>
      <w:r w:rsidRPr="004A2C3C">
        <w:rPr>
          <w:rFonts w:asciiTheme="majorHAnsi" w:eastAsia="Times New Roman" w:hAnsiTheme="majorHAnsi" w:cstheme="majorHAnsi"/>
          <w:color w:val="000000"/>
          <w:lang w:val="pt-PT" w:eastAsia="en-GB"/>
        </w:rPr>
        <w:t xml:space="preserve">b) Participação regular (periodicidade mínima mensal) em reuniões </w:t>
      </w:r>
      <w:proofErr w:type="spellStart"/>
      <w:r w:rsidRPr="004A2C3C">
        <w:rPr>
          <w:rFonts w:asciiTheme="majorHAnsi" w:eastAsia="Times New Roman" w:hAnsiTheme="majorHAnsi" w:cstheme="majorHAnsi"/>
          <w:color w:val="000000"/>
          <w:lang w:val="pt-PT" w:eastAsia="en-GB"/>
        </w:rPr>
        <w:t>intrahospitalares</w:t>
      </w:r>
      <w:proofErr w:type="spellEnd"/>
      <w:r w:rsidRPr="004A2C3C">
        <w:rPr>
          <w:rFonts w:asciiTheme="majorHAnsi" w:eastAsia="Times New Roman" w:hAnsiTheme="majorHAnsi" w:cstheme="majorHAnsi"/>
          <w:color w:val="000000"/>
          <w:lang w:val="pt-PT" w:eastAsia="en-GB"/>
        </w:rPr>
        <w:t xml:space="preserve"> multidisciplinares de discussão/orientação de casos clínicos pediátricos</w:t>
      </w:r>
    </w:p>
    <w:p w14:paraId="7D75326D" w14:textId="77777777" w:rsidR="004A2C3C" w:rsidRPr="004A2C3C" w:rsidRDefault="004A2C3C" w:rsidP="004A2C3C">
      <w:pPr>
        <w:jc w:val="both"/>
        <w:rPr>
          <w:rFonts w:asciiTheme="majorHAnsi" w:eastAsia="Times New Roman" w:hAnsiTheme="majorHAnsi" w:cstheme="majorHAnsi"/>
          <w:color w:val="000000" w:themeColor="text1"/>
          <w:lang w:val="pt-PT" w:eastAsia="en-GB"/>
        </w:rPr>
      </w:pPr>
      <w:r w:rsidRPr="004A2C3C">
        <w:rPr>
          <w:rFonts w:asciiTheme="majorHAnsi" w:eastAsia="Times New Roman" w:hAnsiTheme="majorHAnsi" w:cstheme="majorHAnsi"/>
          <w:color w:val="000000"/>
          <w:lang w:val="pt-PT" w:eastAsia="en-GB"/>
        </w:rPr>
        <w:t>c) Participação regula</w:t>
      </w:r>
      <w:r w:rsidRPr="004A2C3C">
        <w:rPr>
          <w:rFonts w:asciiTheme="majorHAnsi" w:eastAsia="Times New Roman" w:hAnsiTheme="majorHAnsi" w:cstheme="majorHAnsi"/>
          <w:color w:val="000000"/>
          <w:shd w:val="clear" w:color="auto" w:fill="FFFFFF"/>
          <w:lang w:val="pt-PT" w:eastAsia="en-GB"/>
        </w:rPr>
        <w:t xml:space="preserve">r em </w:t>
      </w:r>
      <w:proofErr w:type="spellStart"/>
      <w:r w:rsidRPr="004A2C3C">
        <w:rPr>
          <w:rFonts w:asciiTheme="majorHAnsi" w:eastAsia="Times New Roman" w:hAnsiTheme="majorHAnsi" w:cstheme="majorHAnsi"/>
          <w:color w:val="000000"/>
          <w:shd w:val="clear" w:color="auto" w:fill="FFFFFF"/>
          <w:lang w:val="pt-PT" w:eastAsia="en-GB"/>
        </w:rPr>
        <w:t>actividades</w:t>
      </w:r>
      <w:proofErr w:type="spellEnd"/>
      <w:r w:rsidRPr="004A2C3C">
        <w:rPr>
          <w:rFonts w:asciiTheme="majorHAnsi" w:eastAsia="Times New Roman" w:hAnsiTheme="majorHAnsi" w:cstheme="majorHAnsi"/>
          <w:color w:val="000000"/>
          <w:shd w:val="clear" w:color="auto" w:fill="FFFFFF"/>
          <w:lang w:val="pt-PT" w:eastAsia="en-GB"/>
        </w:rPr>
        <w:t xml:space="preserve"> científicas de interesse curricular na área da Neurorradiologia </w:t>
      </w:r>
      <w:r w:rsidRPr="004A2C3C">
        <w:rPr>
          <w:rFonts w:asciiTheme="majorHAnsi" w:eastAsia="Times New Roman" w:hAnsiTheme="majorHAnsi" w:cstheme="majorHAnsi"/>
          <w:color w:val="000000" w:themeColor="text1"/>
          <w:shd w:val="clear" w:color="auto" w:fill="FFFFFF"/>
          <w:lang w:val="pt-PT" w:eastAsia="en-GB"/>
        </w:rPr>
        <w:t>ou das Neurociências Pediátricas nomeadamente cursos, congressos, workshops, seminários ou estágios nacionais e/ou internacionais</w:t>
      </w:r>
    </w:p>
    <w:p w14:paraId="141C8A71" w14:textId="77777777" w:rsidR="004A2C3C" w:rsidRPr="004A2C3C" w:rsidRDefault="004A2C3C" w:rsidP="004A2C3C">
      <w:pPr>
        <w:jc w:val="both"/>
        <w:rPr>
          <w:rFonts w:asciiTheme="majorHAnsi" w:eastAsia="Times New Roman" w:hAnsiTheme="majorHAnsi" w:cstheme="majorHAnsi"/>
          <w:color w:val="000000" w:themeColor="text1"/>
          <w:lang w:val="pt-PT" w:eastAsia="en-GB"/>
        </w:rPr>
      </w:pPr>
      <w:r w:rsidRPr="004A2C3C">
        <w:rPr>
          <w:rFonts w:asciiTheme="majorHAnsi" w:eastAsia="Times New Roman" w:hAnsiTheme="majorHAnsi" w:cstheme="majorHAnsi"/>
          <w:color w:val="000000" w:themeColor="text1"/>
          <w:shd w:val="clear" w:color="auto" w:fill="FFFFFF"/>
          <w:lang w:val="pt-PT" w:eastAsia="en-GB"/>
        </w:rPr>
        <w:t>d) Apresentação de trabalhos científicos e/ou publicações na área da Neurorradiologia ou das Neurociências Pediátricas e</w:t>
      </w:r>
      <w:r w:rsidRPr="004A2C3C">
        <w:rPr>
          <w:rFonts w:asciiTheme="majorHAnsi" w:eastAsia="Times New Roman" w:hAnsiTheme="majorHAnsi" w:cstheme="majorHAnsi"/>
          <w:color w:val="000000" w:themeColor="text1"/>
          <w:lang w:val="pt-PT" w:eastAsia="en-GB"/>
        </w:rPr>
        <w:t>m revistas indexadas nacionais e/ou internacionais  </w:t>
      </w:r>
    </w:p>
    <w:p w14:paraId="25F7DADB" w14:textId="77777777" w:rsidR="004A2C3C" w:rsidRPr="004A2C3C" w:rsidRDefault="004A2C3C" w:rsidP="004A2C3C">
      <w:pPr>
        <w:spacing w:after="240"/>
        <w:jc w:val="both"/>
        <w:rPr>
          <w:rFonts w:asciiTheme="majorHAnsi" w:eastAsia="Times New Roman" w:hAnsiTheme="majorHAnsi" w:cstheme="majorHAnsi"/>
          <w:lang w:val="pt-PT" w:eastAsia="en-GB"/>
        </w:rPr>
      </w:pPr>
    </w:p>
    <w:p w14:paraId="3093DA2D" w14:textId="77777777" w:rsidR="004A2C3C" w:rsidRPr="004A2C3C" w:rsidRDefault="004A2C3C" w:rsidP="004A2C3C">
      <w:pPr>
        <w:jc w:val="both"/>
        <w:rPr>
          <w:rFonts w:asciiTheme="majorHAnsi" w:eastAsia="Times New Roman" w:hAnsiTheme="majorHAnsi" w:cstheme="majorHAnsi"/>
          <w:b/>
          <w:bCs/>
          <w:lang w:val="pt-PT" w:eastAsia="en-GB"/>
        </w:rPr>
      </w:pPr>
      <w:r w:rsidRPr="004A2C3C">
        <w:rPr>
          <w:rFonts w:asciiTheme="majorHAnsi" w:eastAsia="Times New Roman" w:hAnsiTheme="majorHAnsi" w:cstheme="majorHAnsi"/>
          <w:b/>
          <w:bCs/>
          <w:color w:val="000000"/>
          <w:lang w:val="pt-PT" w:eastAsia="en-GB"/>
        </w:rPr>
        <w:t xml:space="preserve">Critérios </w:t>
      </w:r>
      <w:r w:rsidRPr="004A2C3C">
        <w:rPr>
          <w:rFonts w:asciiTheme="majorHAnsi" w:eastAsia="Times New Roman" w:hAnsiTheme="majorHAnsi" w:cstheme="majorHAnsi"/>
          <w:b/>
          <w:bCs/>
          <w:color w:val="000000"/>
          <w:u w:val="single"/>
          <w:lang w:val="pt-PT" w:eastAsia="en-GB"/>
        </w:rPr>
        <w:t>facultativos</w:t>
      </w:r>
      <w:r w:rsidRPr="004A2C3C">
        <w:rPr>
          <w:rFonts w:asciiTheme="majorHAnsi" w:eastAsia="Times New Roman" w:hAnsiTheme="majorHAnsi" w:cstheme="majorHAnsi"/>
          <w:b/>
          <w:bCs/>
          <w:color w:val="000000"/>
          <w:lang w:val="pt-PT" w:eastAsia="en-GB"/>
        </w:rPr>
        <w:t xml:space="preserve"> de valorização curricular:</w:t>
      </w:r>
    </w:p>
    <w:p w14:paraId="3325C94A" w14:textId="77777777" w:rsidR="004A2C3C" w:rsidRPr="004A2C3C" w:rsidRDefault="004A2C3C" w:rsidP="004A2C3C">
      <w:pPr>
        <w:jc w:val="both"/>
        <w:rPr>
          <w:rFonts w:asciiTheme="majorHAnsi" w:eastAsia="Times New Roman" w:hAnsiTheme="majorHAnsi" w:cstheme="majorHAnsi"/>
          <w:lang w:val="pt-PT" w:eastAsia="en-GB"/>
        </w:rPr>
      </w:pPr>
      <w:r w:rsidRPr="004A2C3C">
        <w:rPr>
          <w:rFonts w:asciiTheme="majorHAnsi" w:eastAsia="Times New Roman" w:hAnsiTheme="majorHAnsi" w:cstheme="majorHAnsi"/>
          <w:color w:val="000000"/>
          <w:lang w:val="pt-PT" w:eastAsia="en-GB"/>
        </w:rPr>
        <w:t> </w:t>
      </w:r>
    </w:p>
    <w:p w14:paraId="4BA7E6A9" w14:textId="77777777" w:rsidR="004A2C3C" w:rsidRPr="004A2C3C" w:rsidRDefault="004A2C3C" w:rsidP="004A2C3C">
      <w:pPr>
        <w:jc w:val="both"/>
        <w:rPr>
          <w:rFonts w:asciiTheme="majorHAnsi" w:eastAsia="Times New Roman" w:hAnsiTheme="majorHAnsi" w:cstheme="majorHAnsi"/>
          <w:lang w:val="pt-PT" w:eastAsia="en-GB"/>
        </w:rPr>
      </w:pPr>
      <w:r w:rsidRPr="004A2C3C">
        <w:rPr>
          <w:rFonts w:asciiTheme="majorHAnsi" w:eastAsia="Times New Roman" w:hAnsiTheme="majorHAnsi" w:cstheme="majorHAnsi"/>
          <w:color w:val="000000"/>
          <w:lang w:val="pt-PT" w:eastAsia="en-GB"/>
        </w:rPr>
        <w:t xml:space="preserve">1. Experiência em ecografia </w:t>
      </w:r>
      <w:proofErr w:type="spellStart"/>
      <w:r w:rsidRPr="004A2C3C">
        <w:rPr>
          <w:rFonts w:asciiTheme="majorHAnsi" w:eastAsia="Times New Roman" w:hAnsiTheme="majorHAnsi" w:cstheme="majorHAnsi"/>
          <w:color w:val="000000"/>
          <w:lang w:val="pt-PT" w:eastAsia="en-GB"/>
        </w:rPr>
        <w:t>transfontanelar</w:t>
      </w:r>
      <w:proofErr w:type="spellEnd"/>
      <w:r w:rsidRPr="004A2C3C">
        <w:rPr>
          <w:rFonts w:asciiTheme="majorHAnsi" w:eastAsia="Times New Roman" w:hAnsiTheme="majorHAnsi" w:cstheme="majorHAnsi"/>
          <w:color w:val="000000"/>
          <w:lang w:val="pt-PT" w:eastAsia="en-GB"/>
        </w:rPr>
        <w:t xml:space="preserve"> e/ou </w:t>
      </w:r>
      <w:proofErr w:type="gramStart"/>
      <w:r w:rsidRPr="004A2C3C">
        <w:rPr>
          <w:rFonts w:asciiTheme="majorHAnsi" w:eastAsia="Times New Roman" w:hAnsiTheme="majorHAnsi" w:cstheme="majorHAnsi"/>
          <w:color w:val="000000"/>
          <w:lang w:val="pt-PT" w:eastAsia="en-GB"/>
        </w:rPr>
        <w:t>do ráquis</w:t>
      </w:r>
      <w:proofErr w:type="gramEnd"/>
      <w:r w:rsidRPr="004A2C3C">
        <w:rPr>
          <w:rFonts w:asciiTheme="majorHAnsi" w:eastAsia="Times New Roman" w:hAnsiTheme="majorHAnsi" w:cstheme="majorHAnsi"/>
          <w:color w:val="000000"/>
          <w:lang w:val="pt-PT" w:eastAsia="en-GB"/>
        </w:rPr>
        <w:t xml:space="preserve"> (com indicação do número total de exames realizados e/ou acompanhados)</w:t>
      </w:r>
    </w:p>
    <w:p w14:paraId="0348C5E1" w14:textId="77777777" w:rsidR="004A2C3C" w:rsidRPr="004A2C3C" w:rsidRDefault="004A2C3C" w:rsidP="004A2C3C">
      <w:pPr>
        <w:jc w:val="both"/>
        <w:rPr>
          <w:rFonts w:asciiTheme="majorHAnsi" w:eastAsia="Times New Roman" w:hAnsiTheme="majorHAnsi" w:cstheme="majorHAnsi"/>
          <w:lang w:val="pt-PT" w:eastAsia="en-GB"/>
        </w:rPr>
      </w:pPr>
      <w:r w:rsidRPr="004A2C3C">
        <w:rPr>
          <w:rFonts w:asciiTheme="majorHAnsi" w:eastAsia="Times New Roman" w:hAnsiTheme="majorHAnsi" w:cstheme="majorHAnsi"/>
          <w:color w:val="000000"/>
          <w:lang w:val="pt-PT" w:eastAsia="en-GB"/>
        </w:rPr>
        <w:t>2. Experiência em RM fetal (com indicação do número total de exames realizados e/ou acompanhados)</w:t>
      </w:r>
    </w:p>
    <w:p w14:paraId="19DBEC1B" w14:textId="77777777" w:rsidR="004A2C3C" w:rsidRPr="004A2C3C" w:rsidRDefault="004A2C3C" w:rsidP="004A2C3C">
      <w:pPr>
        <w:jc w:val="both"/>
        <w:rPr>
          <w:rFonts w:asciiTheme="majorHAnsi" w:eastAsia="Times New Roman" w:hAnsiTheme="majorHAnsi" w:cstheme="majorHAnsi"/>
          <w:lang w:val="pt-PT" w:eastAsia="en-GB"/>
        </w:rPr>
      </w:pPr>
      <w:r w:rsidRPr="004A2C3C">
        <w:rPr>
          <w:rFonts w:asciiTheme="majorHAnsi" w:eastAsia="Times New Roman" w:hAnsiTheme="majorHAnsi" w:cstheme="majorHAnsi"/>
          <w:color w:val="000000"/>
          <w:lang w:val="pt-PT" w:eastAsia="en-GB"/>
        </w:rPr>
        <w:t>3. Experiência em técnicas alternativas à realização de exames com sedação (“</w:t>
      </w:r>
      <w:proofErr w:type="spellStart"/>
      <w:r w:rsidRPr="004A2C3C">
        <w:rPr>
          <w:rFonts w:asciiTheme="majorHAnsi" w:eastAsia="Times New Roman" w:hAnsiTheme="majorHAnsi" w:cstheme="majorHAnsi"/>
          <w:color w:val="000000"/>
          <w:lang w:val="pt-PT" w:eastAsia="en-GB"/>
        </w:rPr>
        <w:t>feed</w:t>
      </w:r>
      <w:proofErr w:type="spellEnd"/>
      <w:r w:rsidRPr="004A2C3C">
        <w:rPr>
          <w:rFonts w:asciiTheme="majorHAnsi" w:eastAsia="Times New Roman" w:hAnsiTheme="majorHAnsi" w:cstheme="majorHAnsi"/>
          <w:color w:val="000000"/>
          <w:lang w:val="pt-PT" w:eastAsia="en-GB"/>
        </w:rPr>
        <w:t xml:space="preserve"> </w:t>
      </w:r>
      <w:proofErr w:type="spellStart"/>
      <w:r w:rsidRPr="004A2C3C">
        <w:rPr>
          <w:rFonts w:asciiTheme="majorHAnsi" w:eastAsia="Times New Roman" w:hAnsiTheme="majorHAnsi" w:cstheme="majorHAnsi"/>
          <w:color w:val="000000"/>
          <w:lang w:val="pt-PT" w:eastAsia="en-GB"/>
        </w:rPr>
        <w:t>and</w:t>
      </w:r>
      <w:proofErr w:type="spellEnd"/>
      <w:r w:rsidRPr="004A2C3C">
        <w:rPr>
          <w:rFonts w:asciiTheme="majorHAnsi" w:eastAsia="Times New Roman" w:hAnsiTheme="majorHAnsi" w:cstheme="majorHAnsi"/>
          <w:color w:val="000000"/>
          <w:lang w:val="pt-PT" w:eastAsia="en-GB"/>
        </w:rPr>
        <w:t xml:space="preserve"> </w:t>
      </w:r>
      <w:proofErr w:type="spellStart"/>
      <w:r w:rsidRPr="004A2C3C">
        <w:rPr>
          <w:rFonts w:asciiTheme="majorHAnsi" w:eastAsia="Times New Roman" w:hAnsiTheme="majorHAnsi" w:cstheme="majorHAnsi"/>
          <w:color w:val="000000"/>
          <w:lang w:val="pt-PT" w:eastAsia="en-GB"/>
        </w:rPr>
        <w:t>wrap</w:t>
      </w:r>
      <w:proofErr w:type="spellEnd"/>
      <w:r w:rsidRPr="004A2C3C">
        <w:rPr>
          <w:rFonts w:asciiTheme="majorHAnsi" w:eastAsia="Times New Roman" w:hAnsiTheme="majorHAnsi" w:cstheme="majorHAnsi"/>
          <w:color w:val="000000"/>
          <w:lang w:val="pt-PT" w:eastAsia="en-GB"/>
        </w:rPr>
        <w:t xml:space="preserve">”, “fast </w:t>
      </w:r>
      <w:proofErr w:type="spellStart"/>
      <w:r w:rsidRPr="004A2C3C">
        <w:rPr>
          <w:rFonts w:asciiTheme="majorHAnsi" w:eastAsia="Times New Roman" w:hAnsiTheme="majorHAnsi" w:cstheme="majorHAnsi"/>
          <w:color w:val="000000"/>
          <w:lang w:val="pt-PT" w:eastAsia="en-GB"/>
        </w:rPr>
        <w:t>brain</w:t>
      </w:r>
      <w:proofErr w:type="spellEnd"/>
      <w:r w:rsidRPr="004A2C3C">
        <w:rPr>
          <w:rFonts w:asciiTheme="majorHAnsi" w:eastAsia="Times New Roman" w:hAnsiTheme="majorHAnsi" w:cstheme="majorHAnsi"/>
          <w:color w:val="000000"/>
          <w:lang w:val="pt-PT" w:eastAsia="en-GB"/>
        </w:rPr>
        <w:t>” e outras)</w:t>
      </w:r>
    </w:p>
    <w:p w14:paraId="24FD9776" w14:textId="77777777" w:rsidR="004A2C3C" w:rsidRPr="004A2C3C" w:rsidRDefault="004A2C3C" w:rsidP="004A2C3C">
      <w:pPr>
        <w:jc w:val="both"/>
        <w:rPr>
          <w:rFonts w:asciiTheme="majorHAnsi" w:eastAsia="Times New Roman" w:hAnsiTheme="majorHAnsi" w:cstheme="majorHAnsi"/>
          <w:lang w:val="pt-PT" w:eastAsia="en-GB"/>
        </w:rPr>
      </w:pPr>
      <w:r w:rsidRPr="004A2C3C">
        <w:rPr>
          <w:rFonts w:asciiTheme="majorHAnsi" w:eastAsia="Times New Roman" w:hAnsiTheme="majorHAnsi" w:cstheme="majorHAnsi"/>
          <w:color w:val="000000"/>
          <w:lang w:val="pt-PT" w:eastAsia="en-GB"/>
        </w:rPr>
        <w:t>4. Realização de curso de suporte básico, imediato ou avançado de vida pediátrico</w:t>
      </w:r>
    </w:p>
    <w:p w14:paraId="2FA85792" w14:textId="77777777" w:rsidR="004A2C3C" w:rsidRPr="004A2C3C" w:rsidRDefault="004A2C3C" w:rsidP="004A2C3C">
      <w:pPr>
        <w:jc w:val="both"/>
        <w:rPr>
          <w:rFonts w:asciiTheme="majorHAnsi" w:eastAsia="Times New Roman" w:hAnsiTheme="majorHAnsi" w:cstheme="majorHAnsi"/>
          <w:lang w:val="pt-PT" w:eastAsia="en-GB"/>
        </w:rPr>
      </w:pPr>
      <w:r w:rsidRPr="004A2C3C">
        <w:rPr>
          <w:rFonts w:asciiTheme="majorHAnsi" w:eastAsia="Times New Roman" w:hAnsiTheme="majorHAnsi" w:cstheme="majorHAnsi"/>
          <w:color w:val="000000"/>
          <w:lang w:val="pt-PT" w:eastAsia="en-GB"/>
        </w:rPr>
        <w:t>5. Obtenção do Diploma em Neurorradiologia Pediátrica da Sociedade Europeia de Neurorradiologia</w:t>
      </w:r>
    </w:p>
    <w:p w14:paraId="68343D60" w14:textId="77777777" w:rsidR="004A2C3C" w:rsidRPr="004A2C3C" w:rsidRDefault="004A2C3C" w:rsidP="004A2C3C">
      <w:pPr>
        <w:jc w:val="both"/>
        <w:rPr>
          <w:rFonts w:asciiTheme="majorHAnsi" w:eastAsia="Times New Roman" w:hAnsiTheme="majorHAnsi" w:cstheme="majorHAnsi"/>
          <w:lang w:val="pt-PT" w:eastAsia="en-GB"/>
        </w:rPr>
      </w:pPr>
      <w:r w:rsidRPr="004A2C3C">
        <w:rPr>
          <w:rFonts w:asciiTheme="majorHAnsi" w:eastAsia="Times New Roman" w:hAnsiTheme="majorHAnsi" w:cstheme="majorHAnsi"/>
          <w:color w:val="000000"/>
          <w:lang w:val="pt-PT" w:eastAsia="en-GB"/>
        </w:rPr>
        <w:t xml:space="preserve">6. </w:t>
      </w:r>
      <w:proofErr w:type="spellStart"/>
      <w:r w:rsidRPr="004A2C3C">
        <w:rPr>
          <w:rFonts w:asciiTheme="majorHAnsi" w:eastAsia="Times New Roman" w:hAnsiTheme="majorHAnsi" w:cstheme="majorHAnsi"/>
          <w:color w:val="000000"/>
          <w:lang w:val="pt-PT" w:eastAsia="en-GB"/>
        </w:rPr>
        <w:t>Actividade</w:t>
      </w:r>
      <w:proofErr w:type="spellEnd"/>
      <w:r w:rsidRPr="004A2C3C">
        <w:rPr>
          <w:rFonts w:asciiTheme="majorHAnsi" w:eastAsia="Times New Roman" w:hAnsiTheme="majorHAnsi" w:cstheme="majorHAnsi"/>
          <w:color w:val="000000"/>
          <w:lang w:val="pt-PT" w:eastAsia="en-GB"/>
        </w:rPr>
        <w:t xml:space="preserve"> como formador na área da Neurorradiologia Pediátrica (estágios, cursos, congressos, workshops) no internato de formação específica de Neurorradiologia ou em sociedades científicas nacionais ou internacionais da área</w:t>
      </w:r>
    </w:p>
    <w:p w14:paraId="372374B3" w14:textId="77777777" w:rsidR="004A2C3C" w:rsidRDefault="004A2C3C" w:rsidP="004A2C3C">
      <w:pPr>
        <w:jc w:val="both"/>
        <w:rPr>
          <w:rFonts w:asciiTheme="majorHAnsi" w:eastAsia="Times New Roman" w:hAnsiTheme="majorHAnsi" w:cstheme="majorHAnsi"/>
          <w:color w:val="000000"/>
          <w:lang w:val="pt-PT" w:eastAsia="en-GB"/>
        </w:rPr>
      </w:pPr>
      <w:r w:rsidRPr="004A2C3C">
        <w:rPr>
          <w:rFonts w:asciiTheme="majorHAnsi" w:eastAsia="Times New Roman" w:hAnsiTheme="majorHAnsi" w:cstheme="majorHAnsi"/>
          <w:color w:val="000000"/>
          <w:lang w:val="pt-PT" w:eastAsia="en-GB"/>
        </w:rPr>
        <w:t>7. Participação em grupos de trabalho, comissões ou sociedades relacionadas com a Neurorradiologia/Neurociências Pediátricas</w:t>
      </w:r>
    </w:p>
    <w:p w14:paraId="18745829" w14:textId="77777777" w:rsidR="004A2C3C" w:rsidRDefault="004A2C3C" w:rsidP="004A2C3C">
      <w:pPr>
        <w:jc w:val="both"/>
        <w:rPr>
          <w:rFonts w:asciiTheme="majorHAnsi" w:eastAsia="Times New Roman" w:hAnsiTheme="majorHAnsi" w:cstheme="majorHAnsi"/>
          <w:color w:val="000000"/>
          <w:lang w:val="pt-PT" w:eastAsia="en-GB"/>
        </w:rPr>
      </w:pPr>
    </w:p>
    <w:p w14:paraId="7DFB56AE" w14:textId="77777777" w:rsidR="004A2C3C" w:rsidRDefault="004A2C3C" w:rsidP="004A2C3C">
      <w:pPr>
        <w:jc w:val="both"/>
        <w:rPr>
          <w:rFonts w:asciiTheme="majorHAnsi" w:eastAsia="Times New Roman" w:hAnsiTheme="majorHAnsi" w:cstheme="majorHAnsi"/>
          <w:color w:val="000000"/>
          <w:lang w:val="pt-PT" w:eastAsia="en-GB"/>
        </w:rPr>
      </w:pPr>
    </w:p>
    <w:p w14:paraId="6690B14A" w14:textId="77777777" w:rsidR="004A2C3C" w:rsidRDefault="004A2C3C" w:rsidP="004A2C3C">
      <w:pPr>
        <w:jc w:val="both"/>
        <w:rPr>
          <w:rFonts w:asciiTheme="majorHAnsi" w:eastAsia="Times New Roman" w:hAnsiTheme="majorHAnsi" w:cstheme="majorHAnsi"/>
          <w:color w:val="000000"/>
          <w:lang w:val="pt-PT" w:eastAsia="en-GB"/>
        </w:rPr>
      </w:pPr>
    </w:p>
    <w:p w14:paraId="6C94336A" w14:textId="77777777" w:rsidR="004A2C3C" w:rsidRDefault="004A2C3C" w:rsidP="004A2C3C">
      <w:pPr>
        <w:jc w:val="both"/>
        <w:rPr>
          <w:rFonts w:asciiTheme="majorHAnsi" w:eastAsia="Times New Roman" w:hAnsiTheme="majorHAnsi" w:cstheme="majorHAnsi"/>
          <w:color w:val="000000"/>
          <w:lang w:val="pt-PT" w:eastAsia="en-GB"/>
        </w:rPr>
      </w:pPr>
    </w:p>
    <w:p w14:paraId="755A9B1B" w14:textId="77777777" w:rsidR="004A2C3C" w:rsidRPr="004A2C3C" w:rsidRDefault="004A2C3C" w:rsidP="004A2C3C">
      <w:pPr>
        <w:jc w:val="both"/>
        <w:rPr>
          <w:rFonts w:asciiTheme="majorHAnsi" w:eastAsia="Times New Roman" w:hAnsiTheme="majorHAnsi" w:cstheme="majorHAnsi"/>
          <w:lang w:val="pt-PT" w:eastAsia="en-GB"/>
        </w:rPr>
      </w:pPr>
    </w:p>
    <w:p w14:paraId="6640D549" w14:textId="77777777" w:rsidR="004A2C3C" w:rsidRPr="004A2C3C" w:rsidRDefault="004A2C3C" w:rsidP="004A2C3C">
      <w:pPr>
        <w:jc w:val="both"/>
        <w:rPr>
          <w:rFonts w:asciiTheme="majorHAnsi" w:eastAsia="Times New Roman" w:hAnsiTheme="majorHAnsi" w:cstheme="majorHAnsi"/>
          <w:lang w:val="pt-PT" w:eastAsia="en-GB"/>
        </w:rPr>
      </w:pPr>
      <w:r w:rsidRPr="004A2C3C">
        <w:rPr>
          <w:rFonts w:asciiTheme="majorHAnsi" w:eastAsia="Times New Roman" w:hAnsiTheme="majorHAnsi" w:cstheme="majorHAnsi"/>
          <w:color w:val="000000"/>
          <w:lang w:val="pt-PT" w:eastAsia="en-GB"/>
        </w:rPr>
        <w:t xml:space="preserve">8. </w:t>
      </w:r>
      <w:proofErr w:type="spellStart"/>
      <w:r w:rsidRPr="004A2C3C">
        <w:rPr>
          <w:rFonts w:asciiTheme="majorHAnsi" w:eastAsia="Times New Roman" w:hAnsiTheme="majorHAnsi" w:cstheme="majorHAnsi"/>
          <w:color w:val="000000"/>
          <w:lang w:val="pt-PT" w:eastAsia="en-GB"/>
        </w:rPr>
        <w:t>Actividade</w:t>
      </w:r>
      <w:proofErr w:type="spellEnd"/>
      <w:r w:rsidRPr="004A2C3C">
        <w:rPr>
          <w:rFonts w:asciiTheme="majorHAnsi" w:eastAsia="Times New Roman" w:hAnsiTheme="majorHAnsi" w:cstheme="majorHAnsi"/>
          <w:color w:val="000000"/>
          <w:lang w:val="pt-PT" w:eastAsia="en-GB"/>
        </w:rPr>
        <w:t xml:space="preserve"> de revisão em revistas indexadas na área da Neurorradiologia ou das Neurociências Pediátricas</w:t>
      </w:r>
    </w:p>
    <w:p w14:paraId="60433EB0" w14:textId="77777777" w:rsidR="004A2C3C" w:rsidRPr="004A2C3C" w:rsidRDefault="004A2C3C" w:rsidP="004A2C3C">
      <w:pPr>
        <w:jc w:val="both"/>
        <w:rPr>
          <w:rFonts w:asciiTheme="majorHAnsi" w:eastAsia="Times New Roman" w:hAnsiTheme="majorHAnsi" w:cstheme="majorHAnsi"/>
          <w:lang w:val="pt-PT" w:eastAsia="en-GB"/>
        </w:rPr>
      </w:pPr>
      <w:r w:rsidRPr="004A2C3C">
        <w:rPr>
          <w:rFonts w:asciiTheme="majorHAnsi" w:eastAsia="Times New Roman" w:hAnsiTheme="majorHAnsi" w:cstheme="majorHAnsi"/>
          <w:color w:val="000000"/>
          <w:lang w:val="pt-PT" w:eastAsia="en-GB"/>
        </w:rPr>
        <w:t>9. Elaboração de protocolos clínicos na área da Neurorradiologia ou das Neurociências Pediátricas</w:t>
      </w:r>
    </w:p>
    <w:p w14:paraId="0EC8D8BB" w14:textId="77777777" w:rsidR="004A2C3C" w:rsidRPr="004A2C3C" w:rsidRDefault="004A2C3C" w:rsidP="004A2C3C">
      <w:pPr>
        <w:jc w:val="both"/>
        <w:rPr>
          <w:rFonts w:asciiTheme="majorHAnsi" w:eastAsia="Times New Roman" w:hAnsiTheme="majorHAnsi" w:cstheme="majorHAnsi"/>
          <w:lang w:val="pt-PT" w:eastAsia="en-GB"/>
        </w:rPr>
      </w:pPr>
      <w:r w:rsidRPr="004A2C3C">
        <w:rPr>
          <w:rFonts w:asciiTheme="majorHAnsi" w:eastAsia="Times New Roman" w:hAnsiTheme="majorHAnsi" w:cstheme="majorHAnsi"/>
          <w:color w:val="000000"/>
          <w:lang w:val="pt-PT" w:eastAsia="en-GB"/>
        </w:rPr>
        <w:t>10. Organização de cursos, congressos, seminários ou workshops na área da Neurorradiologia/Neurociências Pediátricas</w:t>
      </w:r>
    </w:p>
    <w:p w14:paraId="4A2F3BE6" w14:textId="77777777" w:rsidR="004A2C3C" w:rsidRPr="004A2C3C" w:rsidRDefault="004A2C3C" w:rsidP="004A2C3C">
      <w:pPr>
        <w:jc w:val="both"/>
        <w:rPr>
          <w:rFonts w:asciiTheme="majorHAnsi" w:eastAsia="Times New Roman" w:hAnsiTheme="majorHAnsi" w:cstheme="majorHAnsi"/>
          <w:lang w:val="pt-PT" w:eastAsia="en-GB"/>
        </w:rPr>
      </w:pPr>
      <w:r w:rsidRPr="004A2C3C">
        <w:rPr>
          <w:rFonts w:asciiTheme="majorHAnsi" w:eastAsia="Times New Roman" w:hAnsiTheme="majorHAnsi" w:cstheme="majorHAnsi"/>
          <w:color w:val="000000"/>
          <w:lang w:val="pt-PT" w:eastAsia="en-GB"/>
        </w:rPr>
        <w:t>11. Obtenção de prémios e/ou bolsas de mérito na área da Neurorradiologia ou das Neurociências Pediátricas</w:t>
      </w:r>
    </w:p>
    <w:p w14:paraId="1119C8B7" w14:textId="77777777" w:rsidR="004A2C3C" w:rsidRPr="004A2C3C" w:rsidRDefault="004A2C3C" w:rsidP="004A2C3C">
      <w:pPr>
        <w:jc w:val="both"/>
        <w:rPr>
          <w:rFonts w:asciiTheme="majorHAnsi" w:eastAsia="Times New Roman" w:hAnsiTheme="majorHAnsi" w:cstheme="majorHAnsi"/>
          <w:lang w:val="pt-PT" w:eastAsia="en-GB"/>
        </w:rPr>
      </w:pPr>
      <w:r w:rsidRPr="004A2C3C">
        <w:rPr>
          <w:rFonts w:asciiTheme="majorHAnsi" w:eastAsia="Times New Roman" w:hAnsiTheme="majorHAnsi" w:cstheme="majorHAnsi"/>
          <w:color w:val="000000"/>
          <w:lang w:val="pt-PT" w:eastAsia="en-GB"/>
        </w:rPr>
        <w:t>12. Obtenção de grau académico de mestre e/ou doutor</w:t>
      </w:r>
    </w:p>
    <w:p w14:paraId="2535C603" w14:textId="77777777" w:rsidR="004A2C3C" w:rsidRPr="004A2C3C" w:rsidRDefault="004A2C3C" w:rsidP="004A2C3C">
      <w:pPr>
        <w:jc w:val="both"/>
        <w:rPr>
          <w:rFonts w:asciiTheme="majorHAnsi" w:eastAsia="Times New Roman" w:hAnsiTheme="majorHAnsi" w:cstheme="majorHAnsi"/>
          <w:lang w:val="pt-PT" w:eastAsia="en-GB"/>
        </w:rPr>
      </w:pPr>
      <w:r w:rsidRPr="004A2C3C">
        <w:rPr>
          <w:rFonts w:asciiTheme="majorHAnsi" w:eastAsia="Times New Roman" w:hAnsiTheme="majorHAnsi" w:cstheme="majorHAnsi"/>
          <w:color w:val="000000"/>
          <w:lang w:val="pt-PT" w:eastAsia="en-GB"/>
        </w:rPr>
        <w:t xml:space="preserve">13. </w:t>
      </w:r>
      <w:proofErr w:type="spellStart"/>
      <w:r w:rsidRPr="004A2C3C">
        <w:rPr>
          <w:rFonts w:asciiTheme="majorHAnsi" w:eastAsia="Times New Roman" w:hAnsiTheme="majorHAnsi" w:cstheme="majorHAnsi"/>
          <w:color w:val="000000"/>
          <w:lang w:val="pt-PT" w:eastAsia="en-GB"/>
        </w:rPr>
        <w:t>Actividade</w:t>
      </w:r>
      <w:proofErr w:type="spellEnd"/>
      <w:r w:rsidRPr="004A2C3C">
        <w:rPr>
          <w:rFonts w:asciiTheme="majorHAnsi" w:eastAsia="Times New Roman" w:hAnsiTheme="majorHAnsi" w:cstheme="majorHAnsi"/>
          <w:color w:val="000000"/>
          <w:lang w:val="pt-PT" w:eastAsia="en-GB"/>
        </w:rPr>
        <w:t xml:space="preserve"> académica de docência</w:t>
      </w:r>
    </w:p>
    <w:p w14:paraId="1AFA170A" w14:textId="77777777" w:rsidR="004A2C3C" w:rsidRPr="004A2C3C" w:rsidRDefault="004A2C3C" w:rsidP="004A2C3C">
      <w:pPr>
        <w:jc w:val="both"/>
        <w:rPr>
          <w:rFonts w:asciiTheme="majorHAnsi" w:eastAsia="Times New Roman" w:hAnsiTheme="majorHAnsi" w:cstheme="majorHAnsi"/>
          <w:lang w:val="pt-PT" w:eastAsia="en-GB"/>
        </w:rPr>
      </w:pPr>
      <w:r w:rsidRPr="004A2C3C">
        <w:rPr>
          <w:rFonts w:asciiTheme="majorHAnsi" w:eastAsia="Times New Roman" w:hAnsiTheme="majorHAnsi" w:cstheme="majorHAnsi"/>
          <w:color w:val="000000"/>
          <w:lang w:val="pt-PT" w:eastAsia="en-GB"/>
        </w:rPr>
        <w:t xml:space="preserve">14. Orientação de </w:t>
      </w:r>
      <w:proofErr w:type="spellStart"/>
      <w:r w:rsidRPr="004A2C3C">
        <w:rPr>
          <w:rFonts w:asciiTheme="majorHAnsi" w:eastAsia="Times New Roman" w:hAnsiTheme="majorHAnsi" w:cstheme="majorHAnsi"/>
          <w:color w:val="000000"/>
          <w:lang w:val="pt-PT" w:eastAsia="en-GB"/>
        </w:rPr>
        <w:t>projectos</w:t>
      </w:r>
      <w:proofErr w:type="spellEnd"/>
      <w:r w:rsidRPr="004A2C3C">
        <w:rPr>
          <w:rFonts w:asciiTheme="majorHAnsi" w:eastAsia="Times New Roman" w:hAnsiTheme="majorHAnsi" w:cstheme="majorHAnsi"/>
          <w:color w:val="000000"/>
          <w:lang w:val="pt-PT" w:eastAsia="en-GB"/>
        </w:rPr>
        <w:t xml:space="preserve"> de doutoramento e/ou mestrado na área da Neurorradiologia ou das Neurociências Pediátricas</w:t>
      </w:r>
    </w:p>
    <w:p w14:paraId="0752AC15" w14:textId="77777777" w:rsidR="004A2C3C" w:rsidRDefault="004A2C3C" w:rsidP="004A2C3C">
      <w:pPr>
        <w:jc w:val="both"/>
        <w:rPr>
          <w:rFonts w:asciiTheme="majorHAnsi" w:eastAsia="Times New Roman" w:hAnsiTheme="majorHAnsi" w:cstheme="majorHAnsi"/>
          <w:lang w:val="pt-PT" w:eastAsia="en-GB"/>
        </w:rPr>
      </w:pPr>
    </w:p>
    <w:p w14:paraId="23408EF1" w14:textId="77777777" w:rsidR="004A2C3C" w:rsidRDefault="004A2C3C" w:rsidP="004A2C3C">
      <w:pPr>
        <w:jc w:val="both"/>
        <w:rPr>
          <w:rFonts w:asciiTheme="majorHAnsi" w:eastAsia="Times New Roman" w:hAnsiTheme="majorHAnsi" w:cstheme="majorHAnsi"/>
          <w:lang w:val="pt-PT" w:eastAsia="en-GB"/>
        </w:rPr>
      </w:pPr>
    </w:p>
    <w:p w14:paraId="07F2B411" w14:textId="77777777" w:rsidR="004A2C3C" w:rsidRDefault="004A2C3C" w:rsidP="004A2C3C">
      <w:pPr>
        <w:jc w:val="both"/>
        <w:rPr>
          <w:rFonts w:asciiTheme="majorHAnsi" w:eastAsia="Times New Roman" w:hAnsiTheme="majorHAnsi" w:cstheme="majorHAnsi"/>
          <w:lang w:val="pt-PT" w:eastAsia="en-GB"/>
        </w:rPr>
      </w:pPr>
    </w:p>
    <w:p w14:paraId="6A9159F1" w14:textId="77777777" w:rsidR="004A2C3C" w:rsidRDefault="004A2C3C" w:rsidP="004A2C3C">
      <w:pPr>
        <w:jc w:val="both"/>
        <w:rPr>
          <w:rFonts w:asciiTheme="majorHAnsi" w:eastAsia="Times New Roman" w:hAnsiTheme="majorHAnsi" w:cstheme="majorHAnsi"/>
          <w:lang w:val="pt-PT" w:eastAsia="en-GB"/>
        </w:rPr>
      </w:pPr>
    </w:p>
    <w:p w14:paraId="26F8353D" w14:textId="77777777" w:rsidR="004A2C3C" w:rsidRDefault="004A2C3C" w:rsidP="004A2C3C">
      <w:pPr>
        <w:jc w:val="both"/>
        <w:rPr>
          <w:rFonts w:asciiTheme="majorHAnsi" w:eastAsia="Times New Roman" w:hAnsiTheme="majorHAnsi" w:cstheme="majorHAnsi"/>
          <w:lang w:val="pt-PT" w:eastAsia="en-GB"/>
        </w:rPr>
      </w:pPr>
    </w:p>
    <w:p w14:paraId="13ECAC49" w14:textId="77777777" w:rsidR="004A2C3C" w:rsidRDefault="004A2C3C" w:rsidP="004A2C3C">
      <w:pPr>
        <w:jc w:val="both"/>
        <w:rPr>
          <w:rFonts w:asciiTheme="majorHAnsi" w:eastAsia="Times New Roman" w:hAnsiTheme="majorHAnsi" w:cstheme="majorHAnsi"/>
          <w:lang w:val="pt-PT" w:eastAsia="en-GB"/>
        </w:rPr>
      </w:pPr>
    </w:p>
    <w:p w14:paraId="29D2BF6A" w14:textId="77777777" w:rsidR="004A2C3C" w:rsidRDefault="004A2C3C" w:rsidP="004A2C3C">
      <w:pPr>
        <w:jc w:val="both"/>
        <w:rPr>
          <w:rFonts w:asciiTheme="majorHAnsi" w:eastAsia="Times New Roman" w:hAnsiTheme="majorHAnsi" w:cstheme="majorHAnsi"/>
          <w:lang w:val="pt-PT" w:eastAsia="en-GB"/>
        </w:rPr>
      </w:pPr>
    </w:p>
    <w:p w14:paraId="21CEA5FB" w14:textId="77777777" w:rsidR="004A2C3C" w:rsidRDefault="004A2C3C" w:rsidP="004A2C3C">
      <w:pPr>
        <w:jc w:val="both"/>
        <w:rPr>
          <w:rFonts w:asciiTheme="majorHAnsi" w:eastAsia="Times New Roman" w:hAnsiTheme="majorHAnsi" w:cstheme="majorHAnsi"/>
          <w:lang w:val="pt-PT" w:eastAsia="en-GB"/>
        </w:rPr>
      </w:pPr>
    </w:p>
    <w:p w14:paraId="2A3583E1" w14:textId="77777777" w:rsidR="004A2C3C" w:rsidRDefault="004A2C3C" w:rsidP="004A2C3C">
      <w:pPr>
        <w:jc w:val="both"/>
        <w:rPr>
          <w:rFonts w:asciiTheme="majorHAnsi" w:eastAsia="Times New Roman" w:hAnsiTheme="majorHAnsi" w:cstheme="majorHAnsi"/>
          <w:lang w:val="pt-PT" w:eastAsia="en-GB"/>
        </w:rPr>
      </w:pPr>
    </w:p>
    <w:p w14:paraId="44632910" w14:textId="77777777" w:rsidR="004A2C3C" w:rsidRDefault="004A2C3C" w:rsidP="004A2C3C">
      <w:pPr>
        <w:jc w:val="both"/>
        <w:rPr>
          <w:rFonts w:asciiTheme="majorHAnsi" w:eastAsia="Times New Roman" w:hAnsiTheme="majorHAnsi" w:cstheme="majorHAnsi"/>
          <w:lang w:val="pt-PT" w:eastAsia="en-GB"/>
        </w:rPr>
      </w:pPr>
    </w:p>
    <w:p w14:paraId="30B131C6" w14:textId="77777777" w:rsidR="004A2C3C" w:rsidRDefault="004A2C3C" w:rsidP="004A2C3C">
      <w:pPr>
        <w:jc w:val="both"/>
        <w:rPr>
          <w:rFonts w:asciiTheme="majorHAnsi" w:eastAsia="Times New Roman" w:hAnsiTheme="majorHAnsi" w:cstheme="majorHAnsi"/>
          <w:lang w:val="pt-PT" w:eastAsia="en-GB"/>
        </w:rPr>
      </w:pPr>
    </w:p>
    <w:p w14:paraId="61C74258" w14:textId="77777777" w:rsidR="004A2C3C" w:rsidRDefault="004A2C3C" w:rsidP="004A2C3C">
      <w:pPr>
        <w:jc w:val="both"/>
        <w:rPr>
          <w:rFonts w:asciiTheme="majorHAnsi" w:eastAsia="Times New Roman" w:hAnsiTheme="majorHAnsi" w:cstheme="majorHAnsi"/>
          <w:lang w:val="pt-PT" w:eastAsia="en-GB"/>
        </w:rPr>
      </w:pPr>
    </w:p>
    <w:p w14:paraId="72F28D89" w14:textId="77777777" w:rsidR="004A2C3C" w:rsidRDefault="004A2C3C" w:rsidP="004A2C3C">
      <w:pPr>
        <w:jc w:val="both"/>
        <w:rPr>
          <w:rFonts w:asciiTheme="majorHAnsi" w:eastAsia="Times New Roman" w:hAnsiTheme="majorHAnsi" w:cstheme="majorHAnsi"/>
          <w:lang w:val="pt-PT" w:eastAsia="en-GB"/>
        </w:rPr>
      </w:pPr>
    </w:p>
    <w:p w14:paraId="76B75968" w14:textId="77777777" w:rsidR="004A2C3C" w:rsidRDefault="004A2C3C" w:rsidP="004A2C3C">
      <w:pPr>
        <w:jc w:val="both"/>
        <w:rPr>
          <w:rFonts w:asciiTheme="majorHAnsi" w:eastAsia="Times New Roman" w:hAnsiTheme="majorHAnsi" w:cstheme="majorHAnsi"/>
          <w:lang w:val="pt-PT" w:eastAsia="en-GB"/>
        </w:rPr>
      </w:pPr>
    </w:p>
    <w:p w14:paraId="2B96404B" w14:textId="77777777" w:rsidR="004A2C3C" w:rsidRDefault="004A2C3C" w:rsidP="004A2C3C">
      <w:pPr>
        <w:jc w:val="both"/>
        <w:rPr>
          <w:rFonts w:asciiTheme="majorHAnsi" w:eastAsia="Times New Roman" w:hAnsiTheme="majorHAnsi" w:cstheme="majorHAnsi"/>
          <w:lang w:val="pt-PT" w:eastAsia="en-GB"/>
        </w:rPr>
      </w:pPr>
    </w:p>
    <w:p w14:paraId="6B19C82E" w14:textId="77777777" w:rsidR="004A2C3C" w:rsidRDefault="004A2C3C" w:rsidP="004A2C3C">
      <w:pPr>
        <w:jc w:val="both"/>
        <w:rPr>
          <w:rFonts w:asciiTheme="majorHAnsi" w:eastAsia="Times New Roman" w:hAnsiTheme="majorHAnsi" w:cstheme="majorHAnsi"/>
          <w:lang w:val="pt-PT" w:eastAsia="en-GB"/>
        </w:rPr>
      </w:pPr>
    </w:p>
    <w:p w14:paraId="3C7586C6" w14:textId="77777777" w:rsidR="004A2C3C" w:rsidRDefault="004A2C3C" w:rsidP="004A2C3C">
      <w:pPr>
        <w:jc w:val="both"/>
        <w:rPr>
          <w:rFonts w:asciiTheme="majorHAnsi" w:eastAsia="Times New Roman" w:hAnsiTheme="majorHAnsi" w:cstheme="majorHAnsi"/>
          <w:lang w:val="pt-PT" w:eastAsia="en-GB"/>
        </w:rPr>
      </w:pPr>
    </w:p>
    <w:p w14:paraId="7E94C97C" w14:textId="77777777" w:rsidR="004A2C3C" w:rsidRDefault="004A2C3C" w:rsidP="004A2C3C">
      <w:pPr>
        <w:jc w:val="both"/>
        <w:rPr>
          <w:rFonts w:asciiTheme="majorHAnsi" w:eastAsia="Times New Roman" w:hAnsiTheme="majorHAnsi" w:cstheme="majorHAnsi"/>
          <w:lang w:val="pt-PT" w:eastAsia="en-GB"/>
        </w:rPr>
      </w:pPr>
    </w:p>
    <w:p w14:paraId="59CFE4F5" w14:textId="77777777" w:rsidR="004A2C3C" w:rsidRDefault="004A2C3C" w:rsidP="004A2C3C">
      <w:pPr>
        <w:jc w:val="both"/>
        <w:rPr>
          <w:rFonts w:asciiTheme="majorHAnsi" w:eastAsia="Times New Roman" w:hAnsiTheme="majorHAnsi" w:cstheme="majorHAnsi"/>
          <w:lang w:val="pt-PT" w:eastAsia="en-GB"/>
        </w:rPr>
      </w:pPr>
    </w:p>
    <w:p w14:paraId="7302A54D" w14:textId="77777777" w:rsidR="004A2C3C" w:rsidRDefault="004A2C3C" w:rsidP="004A2C3C">
      <w:pPr>
        <w:jc w:val="both"/>
        <w:rPr>
          <w:rFonts w:asciiTheme="majorHAnsi" w:eastAsia="Times New Roman" w:hAnsiTheme="majorHAnsi" w:cstheme="majorHAnsi"/>
          <w:lang w:val="pt-PT" w:eastAsia="en-GB"/>
        </w:rPr>
      </w:pPr>
    </w:p>
    <w:p w14:paraId="731C21FE" w14:textId="77777777" w:rsidR="004A2C3C" w:rsidRDefault="004A2C3C" w:rsidP="004A2C3C">
      <w:pPr>
        <w:jc w:val="both"/>
        <w:rPr>
          <w:rFonts w:asciiTheme="majorHAnsi" w:eastAsia="Times New Roman" w:hAnsiTheme="majorHAnsi" w:cstheme="majorHAnsi"/>
          <w:lang w:val="pt-PT" w:eastAsia="en-GB"/>
        </w:rPr>
      </w:pPr>
    </w:p>
    <w:p w14:paraId="526296F7" w14:textId="77777777" w:rsidR="004A2C3C" w:rsidRDefault="004A2C3C" w:rsidP="004A2C3C">
      <w:pPr>
        <w:jc w:val="both"/>
        <w:rPr>
          <w:rFonts w:asciiTheme="majorHAnsi" w:eastAsia="Times New Roman" w:hAnsiTheme="majorHAnsi" w:cstheme="majorHAnsi"/>
          <w:lang w:val="pt-PT" w:eastAsia="en-GB"/>
        </w:rPr>
      </w:pPr>
    </w:p>
    <w:p w14:paraId="45D1DA99" w14:textId="77777777" w:rsidR="004A2C3C" w:rsidRDefault="004A2C3C" w:rsidP="004A2C3C">
      <w:pPr>
        <w:jc w:val="both"/>
        <w:rPr>
          <w:rFonts w:asciiTheme="majorHAnsi" w:eastAsia="Times New Roman" w:hAnsiTheme="majorHAnsi" w:cstheme="majorHAnsi"/>
          <w:lang w:val="pt-PT" w:eastAsia="en-GB"/>
        </w:rPr>
      </w:pPr>
    </w:p>
    <w:p w14:paraId="2CD2509B" w14:textId="77777777" w:rsidR="004A2C3C" w:rsidRDefault="004A2C3C" w:rsidP="004A2C3C">
      <w:pPr>
        <w:jc w:val="both"/>
        <w:rPr>
          <w:rFonts w:asciiTheme="majorHAnsi" w:eastAsia="Times New Roman" w:hAnsiTheme="majorHAnsi" w:cstheme="majorHAnsi"/>
          <w:lang w:val="pt-PT" w:eastAsia="en-GB"/>
        </w:rPr>
      </w:pPr>
    </w:p>
    <w:p w14:paraId="75F25305" w14:textId="77777777" w:rsidR="004A2C3C" w:rsidRDefault="004A2C3C" w:rsidP="004A2C3C">
      <w:pPr>
        <w:jc w:val="both"/>
        <w:rPr>
          <w:rFonts w:asciiTheme="majorHAnsi" w:eastAsia="Times New Roman" w:hAnsiTheme="majorHAnsi" w:cstheme="majorHAnsi"/>
          <w:lang w:val="pt-PT" w:eastAsia="en-GB"/>
        </w:rPr>
      </w:pPr>
    </w:p>
    <w:p w14:paraId="6855E527" w14:textId="77777777" w:rsidR="004A2C3C" w:rsidRDefault="004A2C3C" w:rsidP="004A2C3C">
      <w:pPr>
        <w:jc w:val="both"/>
        <w:rPr>
          <w:rFonts w:asciiTheme="majorHAnsi" w:eastAsia="Times New Roman" w:hAnsiTheme="majorHAnsi" w:cstheme="majorHAnsi"/>
          <w:lang w:val="pt-PT" w:eastAsia="en-GB"/>
        </w:rPr>
      </w:pPr>
    </w:p>
    <w:p w14:paraId="68D988FB" w14:textId="77777777" w:rsidR="004A2C3C" w:rsidRDefault="004A2C3C" w:rsidP="004A2C3C">
      <w:pPr>
        <w:jc w:val="both"/>
        <w:rPr>
          <w:rFonts w:asciiTheme="majorHAnsi" w:eastAsia="Times New Roman" w:hAnsiTheme="majorHAnsi" w:cstheme="majorHAnsi"/>
          <w:lang w:val="pt-PT" w:eastAsia="en-GB"/>
        </w:rPr>
      </w:pPr>
    </w:p>
    <w:p w14:paraId="62234E1A" w14:textId="77777777" w:rsidR="004A2C3C" w:rsidRDefault="004A2C3C" w:rsidP="004A2C3C">
      <w:pPr>
        <w:jc w:val="both"/>
        <w:rPr>
          <w:rFonts w:asciiTheme="majorHAnsi" w:eastAsia="Times New Roman" w:hAnsiTheme="majorHAnsi" w:cstheme="majorHAnsi"/>
          <w:lang w:val="pt-PT" w:eastAsia="en-GB"/>
        </w:rPr>
      </w:pPr>
    </w:p>
    <w:p w14:paraId="418CACE0" w14:textId="77777777" w:rsidR="004A2C3C" w:rsidRDefault="004A2C3C" w:rsidP="004A2C3C">
      <w:pPr>
        <w:jc w:val="both"/>
        <w:rPr>
          <w:rFonts w:asciiTheme="majorHAnsi" w:eastAsia="Times New Roman" w:hAnsiTheme="majorHAnsi" w:cstheme="majorHAnsi"/>
          <w:lang w:val="pt-PT" w:eastAsia="en-GB"/>
        </w:rPr>
      </w:pPr>
    </w:p>
    <w:p w14:paraId="048B02EF" w14:textId="77777777" w:rsidR="004A2C3C" w:rsidRDefault="004A2C3C" w:rsidP="004A2C3C">
      <w:pPr>
        <w:jc w:val="both"/>
        <w:rPr>
          <w:rFonts w:asciiTheme="majorHAnsi" w:eastAsia="Times New Roman" w:hAnsiTheme="majorHAnsi" w:cstheme="majorHAnsi"/>
          <w:lang w:val="pt-PT" w:eastAsia="en-GB"/>
        </w:rPr>
      </w:pPr>
    </w:p>
    <w:p w14:paraId="5E25AAB2" w14:textId="77777777" w:rsidR="004A2C3C" w:rsidRDefault="004A2C3C" w:rsidP="004A2C3C">
      <w:pPr>
        <w:jc w:val="both"/>
        <w:rPr>
          <w:rFonts w:asciiTheme="majorHAnsi" w:eastAsia="Times New Roman" w:hAnsiTheme="majorHAnsi" w:cstheme="majorHAnsi"/>
          <w:lang w:val="pt-PT" w:eastAsia="en-GB"/>
        </w:rPr>
      </w:pPr>
    </w:p>
    <w:p w14:paraId="695FACE8" w14:textId="77777777" w:rsidR="004A2C3C" w:rsidRDefault="004A2C3C" w:rsidP="004A2C3C">
      <w:pPr>
        <w:jc w:val="both"/>
        <w:rPr>
          <w:rFonts w:asciiTheme="majorHAnsi" w:eastAsia="Times New Roman" w:hAnsiTheme="majorHAnsi" w:cstheme="majorHAnsi"/>
          <w:lang w:val="pt-PT" w:eastAsia="en-GB"/>
        </w:rPr>
      </w:pPr>
    </w:p>
    <w:p w14:paraId="4501E2D7" w14:textId="77777777" w:rsidR="004A2C3C" w:rsidRDefault="004A2C3C" w:rsidP="004A2C3C">
      <w:pPr>
        <w:jc w:val="both"/>
        <w:rPr>
          <w:rFonts w:asciiTheme="majorHAnsi" w:eastAsia="Times New Roman" w:hAnsiTheme="majorHAnsi" w:cstheme="majorHAnsi"/>
          <w:lang w:val="pt-PT" w:eastAsia="en-GB"/>
        </w:rPr>
      </w:pPr>
    </w:p>
    <w:p w14:paraId="5A11C41B" w14:textId="77777777" w:rsidR="004A2C3C" w:rsidRPr="004A2C3C" w:rsidRDefault="004A2C3C" w:rsidP="004A2C3C">
      <w:pPr>
        <w:jc w:val="both"/>
        <w:rPr>
          <w:rFonts w:asciiTheme="majorHAnsi" w:eastAsia="Times New Roman" w:hAnsiTheme="majorHAnsi" w:cstheme="majorHAnsi"/>
          <w:lang w:val="pt-PT" w:eastAsia="en-GB"/>
        </w:rPr>
      </w:pPr>
    </w:p>
    <w:p w14:paraId="09A0661E" w14:textId="77777777" w:rsidR="004A2C3C" w:rsidRPr="004A2C3C" w:rsidRDefault="004A2C3C" w:rsidP="004A2C3C">
      <w:pPr>
        <w:jc w:val="both"/>
        <w:rPr>
          <w:rFonts w:asciiTheme="majorHAnsi" w:hAnsiTheme="majorHAnsi" w:cstheme="majorHAnsi"/>
          <w:lang w:val="pt-PT"/>
        </w:rPr>
      </w:pPr>
    </w:p>
    <w:p w14:paraId="697A411F" w14:textId="77777777" w:rsidR="004A2C3C" w:rsidRPr="004A2C3C" w:rsidRDefault="004A2C3C" w:rsidP="004A2C3C">
      <w:pPr>
        <w:jc w:val="both"/>
        <w:rPr>
          <w:rFonts w:asciiTheme="majorHAnsi" w:hAnsiTheme="majorHAnsi" w:cstheme="majorHAnsi"/>
          <w:lang w:val="pt-PT"/>
        </w:rPr>
      </w:pPr>
      <w:r w:rsidRPr="004A2C3C">
        <w:rPr>
          <w:rFonts w:asciiTheme="majorHAnsi" w:hAnsiTheme="majorHAnsi" w:cstheme="majorHAnsi"/>
          <w:lang w:val="pt-PT"/>
        </w:rPr>
        <w:t xml:space="preserve">PROCESSO DE CANDIDATURA </w:t>
      </w:r>
    </w:p>
    <w:p w14:paraId="12213342" w14:textId="77777777" w:rsidR="004A2C3C" w:rsidRPr="004A2C3C" w:rsidRDefault="004A2C3C" w:rsidP="004A2C3C">
      <w:pPr>
        <w:jc w:val="both"/>
        <w:rPr>
          <w:rFonts w:asciiTheme="majorHAnsi" w:hAnsiTheme="majorHAnsi" w:cstheme="majorHAnsi"/>
          <w:lang w:val="pt-PT"/>
        </w:rPr>
      </w:pPr>
      <w:r w:rsidRPr="004A2C3C">
        <w:rPr>
          <w:rFonts w:asciiTheme="majorHAnsi" w:hAnsiTheme="majorHAnsi" w:cstheme="majorHAnsi"/>
          <w:lang w:val="pt-PT"/>
        </w:rPr>
        <w:t xml:space="preserve"> </w:t>
      </w:r>
    </w:p>
    <w:p w14:paraId="1EB81B28" w14:textId="77777777" w:rsidR="004A2C3C" w:rsidRPr="004A2C3C" w:rsidRDefault="004A2C3C" w:rsidP="004A2C3C">
      <w:pPr>
        <w:jc w:val="both"/>
        <w:rPr>
          <w:rFonts w:asciiTheme="majorHAnsi" w:hAnsiTheme="majorHAnsi" w:cstheme="majorHAnsi"/>
          <w:lang w:val="pt-PT"/>
        </w:rPr>
      </w:pPr>
      <w:r w:rsidRPr="004A2C3C">
        <w:rPr>
          <w:rFonts w:asciiTheme="majorHAnsi" w:hAnsiTheme="majorHAnsi" w:cstheme="majorHAnsi"/>
          <w:lang w:val="pt-PT"/>
        </w:rPr>
        <w:t xml:space="preserve"> </w:t>
      </w:r>
    </w:p>
    <w:p w14:paraId="17F69F81" w14:textId="77777777" w:rsidR="004A2C3C" w:rsidRPr="004A2C3C" w:rsidRDefault="004A2C3C" w:rsidP="004A2C3C">
      <w:pPr>
        <w:jc w:val="both"/>
        <w:rPr>
          <w:rFonts w:asciiTheme="majorHAnsi" w:hAnsiTheme="majorHAnsi" w:cstheme="majorHAnsi"/>
          <w:lang w:val="pt-PT"/>
        </w:rPr>
      </w:pPr>
      <w:r w:rsidRPr="004A2C3C">
        <w:rPr>
          <w:rFonts w:asciiTheme="majorHAnsi" w:hAnsiTheme="majorHAnsi" w:cstheme="majorHAnsi"/>
          <w:lang w:val="pt-PT"/>
        </w:rPr>
        <w:t xml:space="preserve">FORMULÁRIO DE CANDIDATURA AO TÍTULO DE SUBESPECIALISTA EM NEURORRADIOLOGIA DE INTERVENÇÃO </w:t>
      </w:r>
    </w:p>
    <w:p w14:paraId="6B51E6C3" w14:textId="77777777" w:rsidR="004A2C3C" w:rsidRPr="004A2C3C" w:rsidRDefault="004A2C3C" w:rsidP="004A2C3C">
      <w:pPr>
        <w:jc w:val="both"/>
        <w:rPr>
          <w:rFonts w:asciiTheme="majorHAnsi" w:hAnsiTheme="majorHAnsi" w:cstheme="majorHAnsi"/>
          <w:lang w:val="pt-PT"/>
        </w:rPr>
      </w:pPr>
      <w:r w:rsidRPr="004A2C3C">
        <w:rPr>
          <w:rFonts w:asciiTheme="majorHAnsi" w:hAnsiTheme="majorHAnsi" w:cstheme="majorHAnsi"/>
          <w:lang w:val="pt-PT"/>
        </w:rPr>
        <w:t xml:space="preserve"> </w:t>
      </w:r>
    </w:p>
    <w:p w14:paraId="400EAAF2" w14:textId="77777777" w:rsidR="004A2C3C" w:rsidRPr="004A2C3C" w:rsidRDefault="004A2C3C" w:rsidP="004A2C3C">
      <w:pPr>
        <w:jc w:val="both"/>
        <w:rPr>
          <w:rFonts w:asciiTheme="majorHAnsi" w:hAnsiTheme="majorHAnsi" w:cstheme="majorHAnsi"/>
          <w:lang w:val="pt-PT"/>
        </w:rPr>
      </w:pPr>
      <w:r w:rsidRPr="004A2C3C">
        <w:rPr>
          <w:rFonts w:asciiTheme="majorHAnsi" w:hAnsiTheme="majorHAnsi" w:cstheme="majorHAnsi"/>
          <w:lang w:val="pt-PT"/>
        </w:rPr>
        <w:t xml:space="preserve"> </w:t>
      </w:r>
    </w:p>
    <w:p w14:paraId="0DC0D32B" w14:textId="77777777" w:rsidR="004A2C3C" w:rsidRPr="004A2C3C" w:rsidRDefault="004A2C3C" w:rsidP="004A2C3C">
      <w:pPr>
        <w:jc w:val="both"/>
        <w:rPr>
          <w:rFonts w:asciiTheme="majorHAnsi" w:hAnsiTheme="majorHAnsi" w:cstheme="majorHAnsi"/>
          <w:lang w:val="pt-PT"/>
        </w:rPr>
      </w:pPr>
      <w:r w:rsidRPr="004A2C3C">
        <w:rPr>
          <w:rFonts w:asciiTheme="majorHAnsi" w:hAnsiTheme="majorHAnsi" w:cstheme="majorHAnsi"/>
          <w:lang w:val="pt-PT"/>
        </w:rPr>
        <w:t>DOCUMENTAÇÃO:</w:t>
      </w:r>
    </w:p>
    <w:p w14:paraId="3971D683" w14:textId="77777777" w:rsidR="004A2C3C" w:rsidRPr="004A2C3C" w:rsidRDefault="004A2C3C" w:rsidP="004A2C3C">
      <w:pPr>
        <w:jc w:val="both"/>
        <w:rPr>
          <w:rFonts w:asciiTheme="majorHAnsi" w:hAnsiTheme="majorHAnsi" w:cstheme="majorHAnsi"/>
          <w:lang w:val="pt-PT"/>
        </w:rPr>
      </w:pPr>
      <w:r w:rsidRPr="004A2C3C">
        <w:rPr>
          <w:rFonts w:asciiTheme="majorHAnsi" w:hAnsiTheme="majorHAnsi" w:cstheme="majorHAnsi"/>
          <w:lang w:val="pt-PT"/>
        </w:rPr>
        <w:t xml:space="preserve"> </w:t>
      </w:r>
    </w:p>
    <w:p w14:paraId="5F3F3AC7" w14:textId="77777777" w:rsidR="004A2C3C" w:rsidRPr="004A2C3C" w:rsidRDefault="004A2C3C" w:rsidP="004A2C3C">
      <w:pPr>
        <w:jc w:val="both"/>
        <w:rPr>
          <w:rFonts w:asciiTheme="majorHAnsi" w:hAnsiTheme="majorHAnsi" w:cstheme="majorHAnsi"/>
          <w:lang w:val="pt-PT"/>
        </w:rPr>
      </w:pPr>
      <w:r w:rsidRPr="004A2C3C">
        <w:rPr>
          <w:rFonts w:asciiTheme="majorHAnsi" w:hAnsiTheme="majorHAnsi" w:cstheme="majorHAnsi"/>
          <w:lang w:val="pt-PT"/>
        </w:rPr>
        <w:t xml:space="preserve"> </w:t>
      </w:r>
    </w:p>
    <w:p w14:paraId="17BEC04F" w14:textId="77777777" w:rsidR="004A2C3C" w:rsidRPr="004A2C3C" w:rsidRDefault="004A2C3C" w:rsidP="004A2C3C">
      <w:pPr>
        <w:jc w:val="both"/>
        <w:rPr>
          <w:rFonts w:asciiTheme="majorHAnsi" w:hAnsiTheme="majorHAnsi" w:cstheme="majorHAnsi"/>
          <w:lang w:val="pt-PT"/>
        </w:rPr>
      </w:pPr>
      <w:proofErr w:type="gramStart"/>
      <w:r w:rsidRPr="004A2C3C">
        <w:rPr>
          <w:rFonts w:ascii="Segoe UI Symbol" w:hAnsi="Segoe UI Symbol" w:cs="Segoe UI Symbol"/>
          <w:lang w:val="pt-PT"/>
        </w:rPr>
        <w:t>❑</w:t>
      </w:r>
      <w:r w:rsidRPr="004A2C3C">
        <w:rPr>
          <w:rFonts w:asciiTheme="majorHAnsi" w:hAnsiTheme="majorHAnsi" w:cstheme="majorHAnsi"/>
          <w:lang w:val="pt-PT"/>
        </w:rPr>
        <w:t xml:space="preserve">  Certificado</w:t>
      </w:r>
      <w:proofErr w:type="gramEnd"/>
      <w:r w:rsidRPr="004A2C3C">
        <w:rPr>
          <w:rFonts w:asciiTheme="majorHAnsi" w:hAnsiTheme="majorHAnsi" w:cstheme="majorHAnsi"/>
          <w:lang w:val="pt-PT"/>
        </w:rPr>
        <w:t xml:space="preserve"> de inscrição no Colégio da Especialidade de Neurorradiologia da Ordem dos Médicos.</w:t>
      </w:r>
    </w:p>
    <w:p w14:paraId="0BE44C47" w14:textId="77777777" w:rsidR="004A2C3C" w:rsidRPr="004A2C3C" w:rsidRDefault="004A2C3C" w:rsidP="004A2C3C">
      <w:pPr>
        <w:jc w:val="both"/>
        <w:rPr>
          <w:rFonts w:asciiTheme="majorHAnsi" w:hAnsiTheme="majorHAnsi" w:cstheme="majorHAnsi"/>
          <w:lang w:val="pt-PT"/>
        </w:rPr>
      </w:pPr>
      <w:r w:rsidRPr="004A2C3C">
        <w:rPr>
          <w:rFonts w:asciiTheme="majorHAnsi" w:hAnsiTheme="majorHAnsi" w:cstheme="majorHAnsi"/>
          <w:lang w:val="pt-PT"/>
        </w:rPr>
        <w:t xml:space="preserve"> </w:t>
      </w:r>
    </w:p>
    <w:p w14:paraId="504EEE66" w14:textId="77777777" w:rsidR="004A2C3C" w:rsidRPr="004A2C3C" w:rsidRDefault="004A2C3C" w:rsidP="004A2C3C">
      <w:pPr>
        <w:jc w:val="both"/>
        <w:rPr>
          <w:rFonts w:asciiTheme="majorHAnsi" w:hAnsiTheme="majorHAnsi" w:cstheme="majorHAnsi"/>
          <w:lang w:val="pt-PT"/>
        </w:rPr>
      </w:pPr>
      <w:proofErr w:type="gramStart"/>
      <w:r w:rsidRPr="004A2C3C">
        <w:rPr>
          <w:rFonts w:ascii="Segoe UI Symbol" w:hAnsi="Segoe UI Symbol" w:cs="Segoe UI Symbol"/>
          <w:lang w:val="pt-PT"/>
        </w:rPr>
        <w:t>❑</w:t>
      </w:r>
      <w:r w:rsidRPr="004A2C3C">
        <w:rPr>
          <w:rFonts w:asciiTheme="majorHAnsi" w:hAnsiTheme="majorHAnsi" w:cstheme="majorHAnsi"/>
          <w:lang w:val="pt-PT"/>
        </w:rPr>
        <w:t xml:space="preserve">  CV</w:t>
      </w:r>
      <w:proofErr w:type="gramEnd"/>
      <w:r w:rsidRPr="004A2C3C">
        <w:rPr>
          <w:rFonts w:asciiTheme="majorHAnsi" w:hAnsiTheme="majorHAnsi" w:cstheme="majorHAnsi"/>
          <w:lang w:val="pt-PT"/>
        </w:rPr>
        <w:t xml:space="preserve"> profissional, sumário e orientado para os requisitos da Subespecialidade em Neurorradiologia </w:t>
      </w:r>
      <w:r w:rsidRPr="00964349">
        <w:rPr>
          <w:rFonts w:asciiTheme="majorHAnsi" w:hAnsiTheme="majorHAnsi" w:cstheme="majorHAnsi"/>
          <w:lang w:val="pt-PT"/>
        </w:rPr>
        <w:t>Pediátrica</w:t>
      </w:r>
      <w:r w:rsidRPr="004A2C3C">
        <w:rPr>
          <w:rFonts w:asciiTheme="majorHAnsi" w:hAnsiTheme="majorHAnsi" w:cstheme="majorHAnsi"/>
          <w:lang w:val="pt-PT"/>
        </w:rPr>
        <w:t>.</w:t>
      </w:r>
    </w:p>
    <w:p w14:paraId="7F1C9824" w14:textId="77777777" w:rsidR="004A2C3C" w:rsidRPr="004A2C3C" w:rsidRDefault="004A2C3C" w:rsidP="004A2C3C">
      <w:pPr>
        <w:jc w:val="both"/>
        <w:rPr>
          <w:rFonts w:asciiTheme="majorHAnsi" w:hAnsiTheme="majorHAnsi" w:cstheme="majorHAnsi"/>
          <w:lang w:val="pt-PT"/>
        </w:rPr>
      </w:pPr>
    </w:p>
    <w:p w14:paraId="07059C29" w14:textId="77777777" w:rsidR="004A2C3C" w:rsidRPr="004A2C3C" w:rsidRDefault="004A2C3C" w:rsidP="004A2C3C">
      <w:pPr>
        <w:jc w:val="both"/>
        <w:rPr>
          <w:rFonts w:asciiTheme="majorHAnsi" w:hAnsiTheme="majorHAnsi" w:cstheme="majorHAnsi"/>
          <w:lang w:val="pt-PT"/>
        </w:rPr>
      </w:pPr>
      <w:r w:rsidRPr="004A2C3C">
        <w:rPr>
          <w:rFonts w:ascii="Segoe UI Symbol" w:hAnsi="Segoe UI Symbol" w:cs="Segoe UI Symbol"/>
          <w:lang w:val="pt-PT"/>
        </w:rPr>
        <w:t>❑</w:t>
      </w:r>
      <w:r w:rsidRPr="004A2C3C">
        <w:rPr>
          <w:rFonts w:asciiTheme="majorHAnsi" w:hAnsiTheme="majorHAnsi" w:cstheme="majorHAnsi"/>
          <w:lang w:val="pt-PT"/>
        </w:rPr>
        <w:t xml:space="preserve">   Declaração do </w:t>
      </w:r>
      <w:proofErr w:type="spellStart"/>
      <w:r w:rsidRPr="004A2C3C">
        <w:rPr>
          <w:rFonts w:asciiTheme="majorHAnsi" w:hAnsiTheme="majorHAnsi" w:cstheme="majorHAnsi"/>
          <w:lang w:val="pt-PT"/>
        </w:rPr>
        <w:t>Director</w:t>
      </w:r>
      <w:proofErr w:type="spellEnd"/>
      <w:r w:rsidRPr="004A2C3C">
        <w:rPr>
          <w:rFonts w:asciiTheme="majorHAnsi" w:hAnsiTheme="majorHAnsi" w:cstheme="majorHAnsi"/>
          <w:lang w:val="pt-PT"/>
        </w:rPr>
        <w:t xml:space="preserve"> de Serviço e/ou </w:t>
      </w:r>
      <w:proofErr w:type="spellStart"/>
      <w:r w:rsidRPr="004A2C3C">
        <w:rPr>
          <w:rFonts w:asciiTheme="majorHAnsi" w:hAnsiTheme="majorHAnsi" w:cstheme="majorHAnsi"/>
          <w:lang w:val="pt-PT"/>
        </w:rPr>
        <w:t>Director</w:t>
      </w:r>
      <w:proofErr w:type="spellEnd"/>
      <w:r w:rsidRPr="004A2C3C">
        <w:rPr>
          <w:rFonts w:asciiTheme="majorHAnsi" w:hAnsiTheme="majorHAnsi" w:cstheme="majorHAnsi"/>
          <w:lang w:val="pt-PT"/>
        </w:rPr>
        <w:t xml:space="preserve">/ Responsável de Neurorradiologia </w:t>
      </w:r>
      <w:r w:rsidRPr="00964349">
        <w:rPr>
          <w:rFonts w:asciiTheme="majorHAnsi" w:hAnsiTheme="majorHAnsi" w:cstheme="majorHAnsi"/>
          <w:lang w:val="pt-PT"/>
        </w:rPr>
        <w:t xml:space="preserve">Pediátrica </w:t>
      </w:r>
      <w:r w:rsidRPr="004A2C3C">
        <w:rPr>
          <w:rFonts w:asciiTheme="majorHAnsi" w:hAnsiTheme="majorHAnsi" w:cstheme="majorHAnsi"/>
          <w:lang w:val="pt-PT"/>
        </w:rPr>
        <w:t xml:space="preserve">do hospital onde o candidato executa a sua </w:t>
      </w:r>
      <w:proofErr w:type="spellStart"/>
      <w:r w:rsidRPr="004A2C3C">
        <w:rPr>
          <w:rFonts w:asciiTheme="majorHAnsi" w:hAnsiTheme="majorHAnsi" w:cstheme="majorHAnsi"/>
          <w:lang w:val="pt-PT"/>
        </w:rPr>
        <w:t>actividade</w:t>
      </w:r>
      <w:proofErr w:type="spellEnd"/>
      <w:r w:rsidRPr="004A2C3C">
        <w:rPr>
          <w:rFonts w:asciiTheme="majorHAnsi" w:hAnsiTheme="majorHAnsi" w:cstheme="majorHAnsi"/>
          <w:lang w:val="pt-PT"/>
        </w:rPr>
        <w:t xml:space="preserve"> em Neurorradiologia</w:t>
      </w:r>
      <w:r w:rsidRPr="00964349">
        <w:rPr>
          <w:rFonts w:asciiTheme="majorHAnsi" w:hAnsiTheme="majorHAnsi" w:cstheme="majorHAnsi"/>
          <w:lang w:val="pt-PT"/>
        </w:rPr>
        <w:t xml:space="preserve"> Pediátrica</w:t>
      </w:r>
      <w:r w:rsidRPr="004A2C3C">
        <w:rPr>
          <w:rFonts w:asciiTheme="majorHAnsi" w:hAnsiTheme="majorHAnsi" w:cstheme="majorHAnsi"/>
          <w:lang w:val="pt-PT"/>
        </w:rPr>
        <w:t xml:space="preserve">, comprovativa da </w:t>
      </w:r>
      <w:proofErr w:type="spellStart"/>
      <w:r w:rsidRPr="004A2C3C">
        <w:rPr>
          <w:rFonts w:asciiTheme="majorHAnsi" w:hAnsiTheme="majorHAnsi" w:cstheme="majorHAnsi"/>
          <w:lang w:val="pt-PT"/>
        </w:rPr>
        <w:t>actividade</w:t>
      </w:r>
      <w:proofErr w:type="spellEnd"/>
      <w:r w:rsidRPr="004A2C3C">
        <w:rPr>
          <w:rFonts w:asciiTheme="majorHAnsi" w:hAnsiTheme="majorHAnsi" w:cstheme="majorHAnsi"/>
          <w:lang w:val="pt-PT"/>
        </w:rPr>
        <w:t xml:space="preserve"> desenvolvida na área e atestando as suas capacidades</w:t>
      </w:r>
    </w:p>
    <w:p w14:paraId="7D4486C4" w14:textId="77777777" w:rsidR="004A2C3C" w:rsidRPr="004A2C3C" w:rsidRDefault="004A2C3C" w:rsidP="004A2C3C">
      <w:pPr>
        <w:jc w:val="both"/>
        <w:rPr>
          <w:rFonts w:asciiTheme="majorHAnsi" w:hAnsiTheme="majorHAnsi" w:cstheme="majorHAnsi"/>
          <w:lang w:val="pt-PT"/>
        </w:rPr>
      </w:pPr>
      <w:r w:rsidRPr="004A2C3C">
        <w:rPr>
          <w:rFonts w:asciiTheme="majorHAnsi" w:hAnsiTheme="majorHAnsi" w:cstheme="majorHAnsi"/>
          <w:lang w:val="pt-PT"/>
        </w:rPr>
        <w:t xml:space="preserve"> </w:t>
      </w:r>
    </w:p>
    <w:p w14:paraId="2D08DB1E" w14:textId="3DBE5941" w:rsidR="004A2C3C" w:rsidRPr="004A2C3C" w:rsidRDefault="004A2C3C" w:rsidP="004A2C3C">
      <w:pPr>
        <w:jc w:val="both"/>
        <w:rPr>
          <w:rFonts w:asciiTheme="majorHAnsi" w:hAnsiTheme="majorHAnsi" w:cstheme="majorHAnsi"/>
          <w:lang w:val="pt-PT"/>
        </w:rPr>
      </w:pPr>
      <w:r w:rsidRPr="004A2C3C">
        <w:rPr>
          <w:rFonts w:asciiTheme="majorHAnsi" w:hAnsiTheme="majorHAnsi" w:cstheme="majorHAnsi"/>
          <w:lang w:val="pt-PT"/>
        </w:rPr>
        <w:t xml:space="preserve"> </w:t>
      </w:r>
    </w:p>
    <w:p w14:paraId="47CACFAF" w14:textId="56978C0E" w:rsidR="004A2C3C" w:rsidRPr="009D4F43" w:rsidRDefault="004A2C3C" w:rsidP="004A2C3C">
      <w:pPr>
        <w:jc w:val="both"/>
        <w:rPr>
          <w:rFonts w:asciiTheme="majorHAnsi" w:hAnsiTheme="majorHAnsi" w:cstheme="majorHAnsi"/>
          <w:lang w:val="pt-PT"/>
        </w:rPr>
      </w:pPr>
      <w:r w:rsidRPr="004A2C3C">
        <w:rPr>
          <w:rFonts w:asciiTheme="majorHAnsi" w:hAnsiTheme="majorHAnsi" w:cstheme="majorHAnsi"/>
          <w:lang w:val="pt-PT"/>
        </w:rPr>
        <w:t xml:space="preserve">*Modelo de requerimento de candidatura: </w:t>
      </w:r>
      <w:r w:rsidR="009D4F43" w:rsidRPr="009D4F43">
        <w:rPr>
          <w:color w:val="222222"/>
          <w:shd w:val="clear" w:color="auto" w:fill="FFFFFF"/>
          <w:lang w:val="pt-PT"/>
        </w:rPr>
        <w:t> </w:t>
      </w:r>
      <w:hyperlink r:id="rId6" w:tgtFrame="_blank" w:history="1">
        <w:r w:rsidR="009D4F43" w:rsidRPr="009D4F43">
          <w:rPr>
            <w:rStyle w:val="Hiperligao"/>
            <w:color w:val="1155CC"/>
            <w:shd w:val="clear" w:color="auto" w:fill="FFFFFF"/>
            <w:lang w:val="pt-PT"/>
          </w:rPr>
          <w:t>https://ordemdosmedicos.pt/acesso-a-especialidade/</w:t>
        </w:r>
      </w:hyperlink>
      <w:r w:rsidR="009D4F43" w:rsidRPr="009D4F43">
        <w:rPr>
          <w:color w:val="222222"/>
          <w:shd w:val="clear" w:color="auto" w:fill="FFFFFF"/>
          <w:lang w:val="pt-PT"/>
        </w:rPr>
        <w:t> </w:t>
      </w:r>
    </w:p>
    <w:p w14:paraId="00000005" w14:textId="15C37385" w:rsidR="00030F5E" w:rsidRPr="009D4F43" w:rsidRDefault="00030F5E">
      <w:pPr>
        <w:rPr>
          <w:lang w:val="pt-PT"/>
        </w:rPr>
      </w:pPr>
    </w:p>
    <w:sectPr w:rsidR="00030F5E" w:rsidRPr="009D4F43">
      <w:headerReference w:type="default" r:id="rId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9C2EE" w14:textId="77777777" w:rsidR="00EB3514" w:rsidRDefault="00EB3514">
      <w:pPr>
        <w:spacing w:line="240" w:lineRule="auto"/>
      </w:pPr>
      <w:r>
        <w:separator/>
      </w:r>
    </w:p>
  </w:endnote>
  <w:endnote w:type="continuationSeparator" w:id="0">
    <w:p w14:paraId="0BACC3CA" w14:textId="77777777" w:rsidR="00EB3514" w:rsidRDefault="00EB35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9540B" w14:textId="77777777" w:rsidR="00EB3514" w:rsidRDefault="00EB3514">
      <w:pPr>
        <w:spacing w:line="240" w:lineRule="auto"/>
      </w:pPr>
      <w:r>
        <w:separator/>
      </w:r>
    </w:p>
  </w:footnote>
  <w:footnote w:type="continuationSeparator" w:id="0">
    <w:p w14:paraId="0C42728C" w14:textId="77777777" w:rsidR="00EB3514" w:rsidRDefault="00EB35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06" w14:textId="77777777" w:rsidR="00030F5E" w:rsidRDefault="00000000">
    <w:r>
      <w:pict w14:anchorId="1197ED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72.5pt;margin-top:-72.55pt;width:596.35pt;height:843.15pt;z-index:-251658752;mso-position-horizontal:absolute;mso-position-horizontal-relative:margin;mso-position-vertical:absolute;mso-position-vertical-relative:margin">
          <v:imagedata r:id="rId1" o:title="image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F5E"/>
    <w:rsid w:val="00030F5E"/>
    <w:rsid w:val="004A2C3C"/>
    <w:rsid w:val="009D4F43"/>
    <w:rsid w:val="00E612A0"/>
    <w:rsid w:val="00EB351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F54D3"/>
  <w15:docId w15:val="{2D9DA00C-C40E-4301-A684-D10B4508C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pt-P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Hiperligao">
    <w:name w:val="Hyperlink"/>
    <w:basedOn w:val="Tipodeletrapredefinidodopargrafo"/>
    <w:uiPriority w:val="99"/>
    <w:semiHidden/>
    <w:unhideWhenUsed/>
    <w:rsid w:val="009D4F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demdosmedicos.pt/acesso-a-especialida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1123</Words>
  <Characters>6065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MCeu</dc:creator>
  <cp:lastModifiedBy>Maria do Céu</cp:lastModifiedBy>
  <cp:revision>2</cp:revision>
  <dcterms:created xsi:type="dcterms:W3CDTF">2024-06-11T17:58:00Z</dcterms:created>
  <dcterms:modified xsi:type="dcterms:W3CDTF">2024-06-11T17:58:00Z</dcterms:modified>
</cp:coreProperties>
</file>